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0E" w:rsidRDefault="001A1908" w:rsidP="001A1908">
      <w:pPr>
        <w:tabs>
          <w:tab w:val="left" w:pos="0"/>
        </w:tabs>
        <w:adjustRightInd w:val="0"/>
        <w:spacing w:before="34"/>
        <w:ind w:hanging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B5BFB" wp14:editId="12C8677F">
            <wp:extent cx="5940425" cy="257937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6730E" w:rsidRDefault="0086730E" w:rsidP="0086730E">
      <w:pPr>
        <w:adjustRightInd w:val="0"/>
        <w:jc w:val="both"/>
        <w:rPr>
          <w:sz w:val="24"/>
          <w:szCs w:val="24"/>
          <w:lang w:eastAsia="ru-RU"/>
        </w:rPr>
      </w:pPr>
    </w:p>
    <w:p w:rsidR="0086730E" w:rsidRDefault="0086730E" w:rsidP="0086730E">
      <w:pPr>
        <w:jc w:val="both"/>
        <w:rPr>
          <w:sz w:val="24"/>
          <w:szCs w:val="24"/>
          <w:lang w:eastAsia="ru-RU"/>
        </w:rPr>
      </w:pPr>
    </w:p>
    <w:p w:rsidR="0086730E" w:rsidRDefault="0086730E" w:rsidP="0086730E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86730E" w:rsidRDefault="0086730E" w:rsidP="0086730E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6730E" w:rsidRDefault="0086730E" w:rsidP="0086730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86730E" w:rsidRDefault="0086730E" w:rsidP="0086730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класса </w:t>
      </w:r>
    </w:p>
    <w:p w:rsidR="0086730E" w:rsidRDefault="0086730E" w:rsidP="0086730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both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both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1A1908" w:rsidRDefault="001A1908" w:rsidP="0086730E">
      <w:pPr>
        <w:jc w:val="center"/>
        <w:rPr>
          <w:i/>
          <w:iCs/>
          <w:sz w:val="28"/>
          <w:szCs w:val="28"/>
          <w:lang w:eastAsia="ru-RU"/>
        </w:rPr>
      </w:pPr>
    </w:p>
    <w:p w:rsidR="0086730E" w:rsidRDefault="0086730E" w:rsidP="0086730E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86730E" w:rsidRDefault="0086730E" w:rsidP="0086730E">
      <w:pPr>
        <w:pStyle w:val="1"/>
        <w:tabs>
          <w:tab w:val="left" w:pos="523"/>
        </w:tabs>
        <w:spacing w:before="90"/>
        <w:ind w:left="4008"/>
      </w:pPr>
    </w:p>
    <w:p w:rsidR="0086730E" w:rsidRDefault="0086730E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5D7104" w:rsidRDefault="005D7104" w:rsidP="005D7104">
      <w:pPr>
        <w:widowControl/>
        <w:spacing w:before="226" w:line="228" w:lineRule="auto"/>
        <w:rPr>
          <w:rFonts w:ascii="Cambria" w:eastAsia="MS Mincho" w:hAnsi="Cambria"/>
        </w:rPr>
      </w:pPr>
      <w:r>
        <w:rPr>
          <w:b/>
          <w:color w:val="000000"/>
          <w:sz w:val="24"/>
        </w:rPr>
        <w:lastRenderedPageBreak/>
        <w:t>ПОЯСНИТЕЛЬНАЯ ЗАПИСКА</w:t>
      </w:r>
    </w:p>
    <w:p w:rsidR="005D7104" w:rsidRDefault="005D7104" w:rsidP="005D7104">
      <w:pPr>
        <w:widowControl/>
        <w:spacing w:before="262" w:line="228" w:lineRule="auto"/>
        <w:jc w:val="both"/>
        <w:rPr>
          <w:color w:val="000000"/>
          <w:sz w:val="24"/>
          <w:lang w:val="tt-RU"/>
        </w:rPr>
      </w:pPr>
      <w:bookmarkStart w:id="1" w:name="_bookmark0"/>
      <w:bookmarkEnd w:id="1"/>
      <w:r>
        <w:rPr>
          <w:color w:val="000000"/>
          <w:sz w:val="24"/>
        </w:rPr>
        <w:t>Примерная рабочая программа по родному языку (татарскому) на уровне основного общего образования разработана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учетом Концепции преподавания родных языков народов России (утвержденной решением Коллегии Министерства Просвещения РФ от 1 октября 2019 года № ПК-3ВН),</w:t>
      </w:r>
      <w:r>
        <w:rPr>
          <w:color w:val="000000"/>
          <w:sz w:val="24"/>
          <w:lang w:val="tt-RU"/>
        </w:rPr>
        <w:t xml:space="preserve"> </w:t>
      </w:r>
      <w:r>
        <w:rPr>
          <w:color w:val="000000"/>
          <w:sz w:val="24"/>
        </w:rPr>
        <w:t>ориентирована на целевые приоритеты, сформулированные в</w:t>
      </w:r>
      <w:r>
        <w:rPr>
          <w:color w:val="000000"/>
          <w:sz w:val="24"/>
          <w:lang w:val="tt-RU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  <w:lang w:val="tt-RU"/>
        </w:rPr>
        <w:t>Примерной образовательная программа учебного предмета «Родной (татарский) язык» для 5–9 классов основного общего образования</w:t>
      </w:r>
      <w:r>
        <w:rPr>
          <w:color w:val="000000"/>
          <w:sz w:val="24"/>
        </w:rPr>
        <w:t>».</w:t>
      </w:r>
    </w:p>
    <w:p w:rsidR="00A14157" w:rsidRDefault="005D7104" w:rsidP="00A14157">
      <w:pPr>
        <w:widowControl/>
        <w:spacing w:before="262" w:line="230" w:lineRule="auto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Программа по учебному предмету «Родной язык (татарский)» (предметная область «Родной язык и </w:t>
      </w:r>
      <w:r>
        <w:rPr>
          <w:color w:val="000000"/>
          <w:sz w:val="24"/>
          <w:lang w:val="tt-RU"/>
        </w:rPr>
        <w:t>родная литература</w:t>
      </w:r>
      <w:r>
        <w:rPr>
          <w:color w:val="000000"/>
          <w:sz w:val="24"/>
        </w:rPr>
        <w:t xml:space="preserve">») на уровне основного общего образования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  <w:r w:rsidR="00A14157" w:rsidRPr="00A82C4F">
        <w:rPr>
          <w:b/>
          <w:color w:val="000000"/>
          <w:sz w:val="24"/>
        </w:rPr>
        <w:t xml:space="preserve">ОБЩАЯ ХАРАКТЕРИСТИКА УЧЕБНОГО ПРЕДМЕТА </w:t>
      </w:r>
      <w:r w:rsidR="00A14157" w:rsidRPr="00A82C4F">
        <w:rPr>
          <w:b/>
          <w:bCs/>
          <w:color w:val="000000"/>
          <w:sz w:val="24"/>
        </w:rPr>
        <w:t>«РОДНОЙ ЯЗЫК (ТАТАРСКИЙ)</w:t>
      </w:r>
    </w:p>
    <w:p w:rsidR="00A14157" w:rsidRPr="00A82C4F" w:rsidRDefault="00A14157" w:rsidP="00A14157">
      <w:pPr>
        <w:widowControl/>
        <w:spacing w:before="262" w:line="230" w:lineRule="auto"/>
        <w:rPr>
          <w:color w:val="000000"/>
          <w:sz w:val="24"/>
        </w:rPr>
      </w:pPr>
      <w:r w:rsidRPr="00A82C4F">
        <w:rPr>
          <w:color w:val="000000"/>
          <w:sz w:val="24"/>
        </w:rPr>
        <w:t>Предмет «Родной язык (татарский)» входит в образовательную область «Родной язык и родная литература» учебного плана образовательных организаций основного общего образования.</w:t>
      </w:r>
    </w:p>
    <w:p w:rsidR="00A14157" w:rsidRPr="00A82C4F" w:rsidRDefault="00A14157" w:rsidP="00A14157">
      <w:pPr>
        <w:widowControl/>
        <w:spacing w:before="262" w:line="230" w:lineRule="auto"/>
        <w:jc w:val="both"/>
        <w:rPr>
          <w:color w:val="000000"/>
          <w:sz w:val="24"/>
        </w:rPr>
      </w:pPr>
      <w:r w:rsidRPr="00A82C4F">
        <w:rPr>
          <w:color w:val="000000"/>
          <w:sz w:val="24"/>
        </w:rPr>
        <w:t>Учебный предмет «Родной язык (татарский)» является одним из основных элементов образовательной системы 5-9 классов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филологической направленности.</w:t>
      </w:r>
    </w:p>
    <w:p w:rsidR="00A14157" w:rsidRPr="00A82C4F" w:rsidRDefault="00A14157" w:rsidP="00A14157">
      <w:pPr>
        <w:widowControl/>
        <w:spacing w:before="262" w:line="230" w:lineRule="auto"/>
        <w:jc w:val="both"/>
        <w:rPr>
          <w:color w:val="000000"/>
          <w:sz w:val="24"/>
        </w:rPr>
      </w:pPr>
      <w:r w:rsidRPr="00A82C4F">
        <w:rPr>
          <w:color w:val="000000"/>
          <w:sz w:val="24"/>
        </w:rPr>
        <w:t xml:space="preserve">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</w:t>
      </w:r>
    </w:p>
    <w:p w:rsidR="00A14157" w:rsidRPr="00A82C4F" w:rsidRDefault="00A14157" w:rsidP="00A14157">
      <w:pPr>
        <w:widowControl/>
        <w:spacing w:before="262" w:line="230" w:lineRule="auto"/>
        <w:jc w:val="both"/>
        <w:rPr>
          <w:color w:val="000000"/>
          <w:sz w:val="24"/>
        </w:rPr>
      </w:pPr>
      <w:r w:rsidRPr="00A82C4F">
        <w:rPr>
          <w:color w:val="000000"/>
          <w:sz w:val="24"/>
        </w:rPr>
        <w:t>Кроме того, системный подход выдвигает требование обеспечения преемственности курсов татарского языка основной и начальной школы.</w:t>
      </w:r>
    </w:p>
    <w:p w:rsidR="00A14157" w:rsidRPr="00A82C4F" w:rsidRDefault="00A14157" w:rsidP="00A14157">
      <w:pPr>
        <w:widowControl/>
        <w:spacing w:before="262" w:after="160" w:line="230" w:lineRule="auto"/>
        <w:rPr>
          <w:b/>
          <w:bCs/>
          <w:color w:val="000000"/>
          <w:sz w:val="24"/>
        </w:rPr>
      </w:pPr>
      <w:r w:rsidRPr="00A82C4F">
        <w:rPr>
          <w:b/>
          <w:color w:val="000000"/>
          <w:sz w:val="24"/>
        </w:rPr>
        <w:t xml:space="preserve">ЦЕЛИ ИЗУЧЕНИЯ УЧЕБНОГО ПРЕДМЕТА </w:t>
      </w:r>
      <w:bookmarkStart w:id="2" w:name="_Toc100580165"/>
      <w:r w:rsidRPr="00A82C4F">
        <w:rPr>
          <w:b/>
          <w:bCs/>
          <w:color w:val="000000"/>
          <w:sz w:val="24"/>
        </w:rPr>
        <w:t>«РОДНОЙ ЯЗЫК (ТАТАРСКИЙ)»</w:t>
      </w:r>
      <w:bookmarkEnd w:id="2"/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b/>
          <w:sz w:val="24"/>
          <w:szCs w:val="28"/>
        </w:rPr>
      </w:pPr>
      <w:r w:rsidRPr="00A82C4F">
        <w:rPr>
          <w:rFonts w:eastAsia="Calibri"/>
          <w:sz w:val="24"/>
          <w:szCs w:val="28"/>
        </w:rPr>
        <w:t xml:space="preserve">Изучение предмета направлено на достижение следующей </w:t>
      </w:r>
      <w:r w:rsidRPr="00A82C4F">
        <w:rPr>
          <w:rFonts w:eastAsia="Calibri"/>
          <w:b/>
          <w:sz w:val="24"/>
          <w:szCs w:val="28"/>
        </w:rPr>
        <w:t>цели:</w:t>
      </w:r>
    </w:p>
    <w:p w:rsidR="00A14157" w:rsidRPr="00A82C4F" w:rsidRDefault="00A14157" w:rsidP="00A14157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/>
          <w:sz w:val="24"/>
          <w:szCs w:val="28"/>
        </w:rPr>
      </w:pPr>
      <w:r w:rsidRPr="00A82C4F">
        <w:rPr>
          <w:rFonts w:eastAsia="Calibri"/>
          <w:sz w:val="24"/>
          <w:szCs w:val="28"/>
          <w:lang w:bidi="mn-Mong-CN"/>
        </w:rPr>
        <w:t xml:space="preserve">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</w:t>
      </w:r>
      <w:r w:rsidRPr="00A82C4F">
        <w:rPr>
          <w:bCs/>
          <w:sz w:val="24"/>
          <w:szCs w:val="28"/>
        </w:rPr>
        <w:t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:rsidR="00A14157" w:rsidRPr="00A82C4F" w:rsidRDefault="00A14157" w:rsidP="00A14157">
      <w:pPr>
        <w:widowControl/>
        <w:tabs>
          <w:tab w:val="left" w:pos="993"/>
        </w:tabs>
        <w:autoSpaceDE/>
        <w:autoSpaceDN/>
        <w:spacing w:line="259" w:lineRule="auto"/>
        <w:contextualSpacing/>
        <w:jc w:val="both"/>
        <w:rPr>
          <w:rFonts w:eastAsia="Calibri"/>
          <w:b/>
          <w:sz w:val="24"/>
          <w:szCs w:val="28"/>
        </w:rPr>
      </w:pPr>
      <w:r w:rsidRPr="00A82C4F">
        <w:rPr>
          <w:rFonts w:eastAsia="Calibri"/>
          <w:sz w:val="24"/>
          <w:szCs w:val="28"/>
        </w:rPr>
        <w:t xml:space="preserve">Изучение предмета направлено на решение следующих </w:t>
      </w:r>
      <w:r w:rsidRPr="00A82C4F">
        <w:rPr>
          <w:rFonts w:eastAsia="Calibri"/>
          <w:b/>
          <w:sz w:val="24"/>
          <w:szCs w:val="28"/>
        </w:rPr>
        <w:t>задач:</w:t>
      </w:r>
    </w:p>
    <w:p w:rsidR="00A14157" w:rsidRPr="00A82C4F" w:rsidRDefault="00A14157" w:rsidP="00A14157">
      <w:pPr>
        <w:widowControl/>
        <w:numPr>
          <w:ilvl w:val="0"/>
          <w:numId w:val="7"/>
        </w:numPr>
        <w:tabs>
          <w:tab w:val="left" w:pos="0"/>
          <w:tab w:val="left" w:pos="993"/>
        </w:tabs>
        <w:autoSpaceDE/>
        <w:autoSpaceDN/>
        <w:spacing w:after="160" w:line="276" w:lineRule="auto"/>
        <w:ind w:left="0" w:firstLine="709"/>
        <w:jc w:val="both"/>
        <w:rPr>
          <w:sz w:val="24"/>
          <w:szCs w:val="28"/>
          <w:lang w:eastAsia="ru-RU"/>
        </w:rPr>
      </w:pPr>
      <w:r w:rsidRPr="00A82C4F">
        <w:rPr>
          <w:bCs/>
          <w:sz w:val="24"/>
          <w:szCs w:val="28"/>
          <w:lang w:eastAsia="ru-RU"/>
        </w:rPr>
        <w:t xml:space="preserve">овладение </w:t>
      </w:r>
      <w:r w:rsidRPr="00A82C4F">
        <w:rPr>
          <w:sz w:val="24"/>
          <w:szCs w:val="28"/>
          <w:lang w:eastAsia="ru-RU"/>
        </w:rPr>
        <w:t xml:space="preserve">знаниями о татарском языке, его </w:t>
      </w:r>
      <w:r w:rsidRPr="00A82C4F">
        <w:rPr>
          <w:bCs/>
          <w:sz w:val="24"/>
          <w:szCs w:val="28"/>
          <w:lang w:eastAsia="ru-RU"/>
        </w:rPr>
        <w:t xml:space="preserve">устройстве и </w:t>
      </w:r>
      <w:r w:rsidRPr="00A82C4F">
        <w:rPr>
          <w:sz w:val="24"/>
          <w:szCs w:val="28"/>
          <w:lang w:eastAsia="ru-RU"/>
        </w:rPr>
        <w:t xml:space="preserve">функционировании, о стилистических ресурсах, основных нормах татарского литературного языка и речевого </w:t>
      </w:r>
      <w:r w:rsidRPr="00A82C4F">
        <w:rPr>
          <w:sz w:val="24"/>
          <w:szCs w:val="28"/>
          <w:lang w:eastAsia="ru-RU"/>
        </w:rPr>
        <w:lastRenderedPageBreak/>
        <w:t>этикета, обогащение словарного запаса и увеличение объема используемых грамматических средств;</w:t>
      </w:r>
    </w:p>
    <w:p w:rsidR="00A14157" w:rsidRPr="00A82C4F" w:rsidRDefault="00A14157" w:rsidP="00A1415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Cs/>
          <w:sz w:val="24"/>
          <w:szCs w:val="28"/>
        </w:rPr>
      </w:pPr>
      <w:r w:rsidRPr="00A82C4F">
        <w:rPr>
          <w:rFonts w:eastAsia="Calibri"/>
          <w:bCs/>
          <w:sz w:val="24"/>
          <w:szCs w:val="28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A14157" w:rsidRPr="00A82C4F" w:rsidRDefault="00A14157" w:rsidP="00A1415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Cs/>
          <w:sz w:val="24"/>
          <w:szCs w:val="28"/>
        </w:rPr>
      </w:pPr>
      <w:r w:rsidRPr="00A82C4F">
        <w:rPr>
          <w:rFonts w:eastAsia="Calibri"/>
          <w:bCs/>
          <w:sz w:val="24"/>
          <w:szCs w:val="28"/>
        </w:rPr>
        <w:t>приобщение к культурному наследию татарского народа, формирование умения представлять свою республику, ее культуру в условиях межкультурного общения;</w:t>
      </w:r>
    </w:p>
    <w:p w:rsidR="00A14157" w:rsidRPr="00A82C4F" w:rsidRDefault="00A14157" w:rsidP="00A1415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Calibri"/>
          <w:bCs/>
          <w:sz w:val="24"/>
          <w:szCs w:val="28"/>
        </w:rPr>
      </w:pPr>
      <w:r w:rsidRPr="00A82C4F">
        <w:rPr>
          <w:rFonts w:eastAsia="Calibri"/>
          <w:bCs/>
          <w:sz w:val="24"/>
          <w:szCs w:val="28"/>
        </w:rPr>
        <w:t>уважительное отношение к языковому наследию народов, проживающих в Российской Федерации.</w:t>
      </w:r>
    </w:p>
    <w:p w:rsidR="00A14157" w:rsidRPr="00A82C4F" w:rsidRDefault="00A14157" w:rsidP="00A14157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8"/>
        </w:rPr>
      </w:pPr>
      <w:r w:rsidRPr="00A82C4F">
        <w:rPr>
          <w:rFonts w:eastAsia="Calibri"/>
          <w:sz w:val="24"/>
          <w:szCs w:val="28"/>
        </w:rPr>
        <w:t>Достижение указанных целей и задач осуществляется в процессе развития коммуникативной, языковой</w:t>
      </w:r>
      <w:r w:rsidRPr="00A82C4F">
        <w:rPr>
          <w:rFonts w:eastAsia="Calibri"/>
          <w:sz w:val="24"/>
          <w:szCs w:val="28"/>
          <w:lang w:val="tt-RU"/>
        </w:rPr>
        <w:t xml:space="preserve"> </w:t>
      </w:r>
      <w:r w:rsidRPr="00A82C4F">
        <w:rPr>
          <w:rFonts w:eastAsia="Calibri"/>
          <w:sz w:val="24"/>
          <w:szCs w:val="28"/>
        </w:rPr>
        <w:t>и социокультурной компетенций.</w:t>
      </w:r>
    </w:p>
    <w:p w:rsidR="00A14157" w:rsidRPr="00A82C4F" w:rsidRDefault="00A14157" w:rsidP="00A14157">
      <w:pPr>
        <w:widowControl/>
        <w:spacing w:before="168" w:line="281" w:lineRule="auto"/>
        <w:rPr>
          <w:b/>
          <w:bCs/>
          <w:color w:val="000000"/>
          <w:sz w:val="24"/>
          <w:lang w:val="tt-RU"/>
        </w:rPr>
      </w:pPr>
      <w:bookmarkStart w:id="3" w:name="_Toc100580166"/>
      <w:r w:rsidRPr="00A82C4F">
        <w:rPr>
          <w:b/>
          <w:bCs/>
          <w:color w:val="000000"/>
          <w:sz w:val="24"/>
          <w:lang w:val="tt-RU"/>
        </w:rPr>
        <w:t>МЕСТО УЧЕБНОГО ПРЕДМЕТА</w:t>
      </w:r>
      <w:bookmarkEnd w:id="3"/>
      <w:r w:rsidRPr="00A82C4F">
        <w:rPr>
          <w:b/>
          <w:bCs/>
          <w:color w:val="000000"/>
          <w:sz w:val="24"/>
          <w:lang w:val="tt-RU"/>
        </w:rPr>
        <w:t xml:space="preserve"> </w:t>
      </w:r>
      <w:bookmarkStart w:id="4" w:name="_Toc100580167"/>
      <w:r w:rsidRPr="00A82C4F">
        <w:rPr>
          <w:b/>
          <w:bCs/>
          <w:color w:val="000000"/>
          <w:sz w:val="24"/>
          <w:lang w:val="tt-RU"/>
        </w:rPr>
        <w:t>«РОДНОЙ ЯЗЫК (ТАТАРСКИЙ)» В УЧЕБНОМ ПЛАНЕ</w:t>
      </w:r>
      <w:bookmarkEnd w:id="4"/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82C4F">
        <w:rPr>
          <w:color w:val="000000"/>
          <w:sz w:val="24"/>
        </w:rPr>
        <w:t>На изучение предмета «</w:t>
      </w:r>
      <w:r w:rsidRPr="00A82C4F">
        <w:rPr>
          <w:bCs/>
          <w:color w:val="000000"/>
          <w:sz w:val="24"/>
          <w:lang w:val="tt-RU"/>
        </w:rPr>
        <w:t>Родной язык (татарский)</w:t>
      </w:r>
      <w:r w:rsidRPr="00A82C4F">
        <w:rPr>
          <w:color w:val="000000"/>
          <w:sz w:val="24"/>
        </w:rPr>
        <w:t xml:space="preserve">» в общеобразовательных организациях с обучением на родном языке (татарском) отводится 1 час в неделю во всех классах основного общего образования, по 34 часа в год. </w:t>
      </w:r>
      <w:r w:rsidRPr="00F822B5">
        <w:rPr>
          <w:b/>
          <w:color w:val="000000"/>
          <w:sz w:val="24"/>
          <w:szCs w:val="24"/>
          <w:lang w:eastAsia="ru-RU"/>
        </w:rPr>
        <w:t xml:space="preserve">Первая тема – «Без </w:t>
      </w:r>
      <w:proofErr w:type="spellStart"/>
      <w:r w:rsidRPr="00F822B5">
        <w:rPr>
          <w:b/>
          <w:color w:val="000000"/>
          <w:sz w:val="24"/>
          <w:szCs w:val="24"/>
          <w:lang w:eastAsia="ru-RU"/>
        </w:rPr>
        <w:t>Татарстанда</w:t>
      </w:r>
      <w:proofErr w:type="spellEnd"/>
      <w:r w:rsidRPr="00F822B5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822B5">
        <w:rPr>
          <w:b/>
          <w:color w:val="000000"/>
          <w:sz w:val="24"/>
          <w:szCs w:val="24"/>
          <w:lang w:eastAsia="ru-RU"/>
        </w:rPr>
        <w:t>яшибез</w:t>
      </w:r>
      <w:proofErr w:type="spellEnd"/>
      <w:r w:rsidRPr="00F822B5">
        <w:rPr>
          <w:b/>
          <w:color w:val="000000"/>
          <w:sz w:val="24"/>
          <w:szCs w:val="24"/>
          <w:lang w:eastAsia="ru-RU"/>
        </w:rPr>
        <w:t>» («Мы живем в Татарстане»).</w:t>
      </w:r>
      <w:r w:rsidRPr="00CF590A">
        <w:rPr>
          <w:color w:val="000000"/>
          <w:sz w:val="24"/>
          <w:szCs w:val="24"/>
          <w:lang w:eastAsia="ru-RU"/>
        </w:rPr>
        <w:t xml:space="preserve"> Достижения Республики Татарстан. Народы, проживающие в Татарстане. Казань – столица Татарстана. Культура и искусство татарского народа. Учатся выражать желание</w:t>
      </w:r>
    </w:p>
    <w:p w:rsidR="00A14157" w:rsidRPr="00CF590A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F590A">
        <w:rPr>
          <w:color w:val="000000"/>
          <w:sz w:val="24"/>
          <w:szCs w:val="24"/>
          <w:lang w:eastAsia="ru-RU"/>
        </w:rPr>
        <w:t>Учащиеся знакомятся с лексикой на тему «Школа», учатся отвечать на вопрос «Как дела?» и рассказывать о своих каникулах. Повторяют изученный материал по темам «Времена глагола», «Деепричастие», «Наречие»</w:t>
      </w:r>
    </w:p>
    <w:p w:rsidR="00A14157" w:rsidRPr="00CF590A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F590A">
        <w:rPr>
          <w:color w:val="000000"/>
          <w:sz w:val="24"/>
          <w:szCs w:val="24"/>
          <w:lang w:eastAsia="ru-RU"/>
        </w:rPr>
        <w:t>Содержание тем структурируется вокруг воспитательных целей, направлено на развитие устной и письменной речи.</w:t>
      </w: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822B5">
        <w:rPr>
          <w:b/>
          <w:color w:val="000000"/>
          <w:sz w:val="24"/>
          <w:szCs w:val="24"/>
          <w:lang w:eastAsia="ru-RU"/>
        </w:rPr>
        <w:t>Вторая тема – «</w:t>
      </w:r>
      <w:r w:rsidRPr="00F822B5">
        <w:rPr>
          <w:b/>
          <w:color w:val="000000"/>
          <w:sz w:val="24"/>
          <w:szCs w:val="24"/>
          <w:lang w:val="en-US" w:eastAsia="ru-RU"/>
        </w:rPr>
        <w:t>h</w:t>
      </w:r>
      <w:r w:rsidRPr="00F822B5">
        <w:rPr>
          <w:b/>
          <w:color w:val="000000"/>
          <w:sz w:val="24"/>
          <w:szCs w:val="24"/>
          <w:lang w:val="tt-RU" w:eastAsia="ru-RU"/>
        </w:rPr>
        <w:t xml:space="preserve">өнәр </w:t>
      </w:r>
      <w:proofErr w:type="spellStart"/>
      <w:r w:rsidRPr="00F822B5">
        <w:rPr>
          <w:b/>
          <w:color w:val="000000"/>
          <w:sz w:val="24"/>
          <w:szCs w:val="24"/>
          <w:lang w:eastAsia="ru-RU"/>
        </w:rPr>
        <w:t>сайлыйбыз</w:t>
      </w:r>
      <w:proofErr w:type="spellEnd"/>
      <w:r w:rsidRPr="00F822B5">
        <w:rPr>
          <w:b/>
          <w:color w:val="000000"/>
          <w:sz w:val="24"/>
          <w:szCs w:val="24"/>
          <w:lang w:eastAsia="ru-RU"/>
        </w:rPr>
        <w:t>» («Выбираем профессию»)</w:t>
      </w:r>
      <w:r w:rsidRPr="00D96BB4">
        <w:rPr>
          <w:color w:val="000000"/>
          <w:sz w:val="24"/>
          <w:szCs w:val="24"/>
          <w:lang w:eastAsia="ru-RU"/>
        </w:rPr>
        <w:t xml:space="preserve"> </w:t>
      </w: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F590A">
        <w:rPr>
          <w:color w:val="000000"/>
          <w:sz w:val="24"/>
          <w:szCs w:val="24"/>
          <w:lang w:eastAsia="ru-RU"/>
        </w:rPr>
        <w:t>Знакомство с лексикой на тему “</w:t>
      </w:r>
      <w:r>
        <w:rPr>
          <w:color w:val="000000"/>
          <w:sz w:val="24"/>
          <w:szCs w:val="24"/>
          <w:lang w:eastAsia="ru-RU"/>
        </w:rPr>
        <w:t xml:space="preserve">Профориентация» Выбор профессии – ответственное дело.» Все профессии хороши – выбирай на вкус.» Трудовой Кодекс РФ. </w:t>
      </w:r>
      <w:r w:rsidRPr="00CF590A">
        <w:rPr>
          <w:color w:val="000000"/>
          <w:sz w:val="24"/>
          <w:szCs w:val="24"/>
          <w:lang w:eastAsia="ru-RU"/>
        </w:rPr>
        <w:t>Взаимоотношения старших и младших в семье. Умение просить разрешение. Уважительное отношение к старшим. Изучают учебный материал по темам: “ Главные и второстепенные члены предложения”, “ Определение”, “Дополнение”, “ Обстоятельство”, “ Частицы”</w:t>
      </w:r>
    </w:p>
    <w:p w:rsidR="00A14157" w:rsidRDefault="00A14157" w:rsidP="00A14157">
      <w:pPr>
        <w:widowControl/>
        <w:shd w:val="clear" w:color="auto" w:fill="FFFFFF"/>
        <w:autoSpaceDE/>
        <w:autoSpaceDN/>
        <w:rPr>
          <w:b/>
          <w:sz w:val="24"/>
          <w:szCs w:val="28"/>
          <w:lang w:val="tt-RU" w:eastAsia="ru-RU"/>
        </w:rPr>
      </w:pPr>
      <w:r w:rsidRPr="00E25551">
        <w:rPr>
          <w:b/>
          <w:color w:val="000000"/>
          <w:sz w:val="24"/>
          <w:szCs w:val="24"/>
          <w:lang w:eastAsia="ru-RU"/>
        </w:rPr>
        <w:t>Третья тема</w:t>
      </w:r>
      <w:r w:rsidRPr="00E25551">
        <w:rPr>
          <w:b/>
          <w:sz w:val="24"/>
          <w:szCs w:val="28"/>
          <w:lang w:eastAsia="ru-RU"/>
        </w:rPr>
        <w:t xml:space="preserve"> </w:t>
      </w:r>
      <w:r>
        <w:rPr>
          <w:b/>
          <w:sz w:val="24"/>
          <w:szCs w:val="28"/>
          <w:lang w:val="tt-RU" w:eastAsia="ru-RU"/>
        </w:rPr>
        <w:t>“</w:t>
      </w:r>
      <w:proofErr w:type="spellStart"/>
      <w:r>
        <w:rPr>
          <w:b/>
          <w:sz w:val="24"/>
          <w:szCs w:val="28"/>
          <w:lang w:eastAsia="ru-RU"/>
        </w:rPr>
        <w:t>Сәламәт</w:t>
      </w:r>
      <w:proofErr w:type="spellEnd"/>
      <w:r>
        <w:rPr>
          <w:b/>
          <w:sz w:val="24"/>
          <w:szCs w:val="28"/>
          <w:lang w:val="tt-RU" w:eastAsia="ru-RU"/>
        </w:rPr>
        <w:t>лек</w:t>
      </w:r>
      <w:r>
        <w:rPr>
          <w:b/>
          <w:sz w:val="24"/>
          <w:szCs w:val="28"/>
          <w:lang w:eastAsia="ru-RU"/>
        </w:rPr>
        <w:t xml:space="preserve"> – </w:t>
      </w:r>
      <w:proofErr w:type="spellStart"/>
      <w:r>
        <w:rPr>
          <w:b/>
          <w:sz w:val="24"/>
          <w:szCs w:val="28"/>
          <w:lang w:eastAsia="ru-RU"/>
        </w:rPr>
        <w:t>зур</w:t>
      </w:r>
      <w:proofErr w:type="spellEnd"/>
      <w:r>
        <w:rPr>
          <w:b/>
          <w:sz w:val="24"/>
          <w:szCs w:val="28"/>
          <w:lang w:eastAsia="ru-RU"/>
        </w:rPr>
        <w:t xml:space="preserve"> </w:t>
      </w:r>
      <w:proofErr w:type="spellStart"/>
      <w:r>
        <w:rPr>
          <w:b/>
          <w:sz w:val="24"/>
          <w:szCs w:val="28"/>
          <w:lang w:eastAsia="ru-RU"/>
        </w:rPr>
        <w:t>байлык</w:t>
      </w:r>
      <w:proofErr w:type="spellEnd"/>
      <w:r>
        <w:rPr>
          <w:b/>
          <w:sz w:val="24"/>
          <w:szCs w:val="28"/>
          <w:lang w:val="tt-RU" w:eastAsia="ru-RU"/>
        </w:rPr>
        <w:t>” (“Здоровье – большое богатсиво”)</w:t>
      </w:r>
    </w:p>
    <w:p w:rsidR="00A14157" w:rsidRPr="00873E5A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tt-RU" w:eastAsia="ru-RU"/>
        </w:rPr>
      </w:pPr>
      <w:r>
        <w:rPr>
          <w:color w:val="000000"/>
          <w:sz w:val="24"/>
          <w:szCs w:val="24"/>
          <w:lang w:val="tt-RU" w:eastAsia="ru-RU"/>
        </w:rPr>
        <w:t>Здоровье – главн</w:t>
      </w:r>
      <w:r w:rsidRPr="00873E5A">
        <w:rPr>
          <w:color w:val="000000"/>
          <w:sz w:val="24"/>
          <w:szCs w:val="24"/>
          <w:lang w:val="tt-RU" w:eastAsia="ru-RU"/>
        </w:rPr>
        <w:t>ое богатсиво</w:t>
      </w:r>
      <w:r>
        <w:rPr>
          <w:color w:val="000000"/>
          <w:sz w:val="24"/>
          <w:szCs w:val="24"/>
          <w:lang w:val="tt-RU" w:eastAsia="ru-RU"/>
        </w:rPr>
        <w:t>.Здоровый образ жизни. Береги здоровье с молоду.</w:t>
      </w:r>
    </w:p>
    <w:p w:rsidR="00A14157" w:rsidRDefault="00A14157" w:rsidP="00A1415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E25551">
        <w:rPr>
          <w:b/>
          <w:color w:val="000000"/>
          <w:sz w:val="24"/>
          <w:szCs w:val="24"/>
          <w:lang w:eastAsia="ru-RU"/>
        </w:rPr>
        <w:t xml:space="preserve">Четвертая тема </w:t>
      </w:r>
      <w:r>
        <w:rPr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b/>
          <w:color w:val="000000"/>
          <w:sz w:val="24"/>
          <w:szCs w:val="24"/>
          <w:lang w:eastAsia="ru-RU"/>
        </w:rPr>
        <w:t>Беркем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eastAsia="ru-RU"/>
        </w:rPr>
        <w:t>д</w:t>
      </w:r>
      <w:r w:rsidRPr="00E25551">
        <w:rPr>
          <w:b/>
          <w:color w:val="000000"/>
          <w:sz w:val="24"/>
          <w:szCs w:val="24"/>
          <w:lang w:eastAsia="ru-RU"/>
        </w:rPr>
        <w:t>ә</w:t>
      </w:r>
      <w:proofErr w:type="spellEnd"/>
      <w:r>
        <w:rPr>
          <w:b/>
          <w:color w:val="000000"/>
          <w:sz w:val="24"/>
          <w:szCs w:val="24"/>
          <w:lang w:val="tt-RU" w:eastAsia="ru-RU"/>
        </w:rPr>
        <w:t>, бернәрсә дә онытылмый</w:t>
      </w:r>
      <w:r w:rsidRPr="00E25551">
        <w:rPr>
          <w:b/>
          <w:color w:val="000000"/>
          <w:sz w:val="24"/>
          <w:szCs w:val="24"/>
          <w:lang w:eastAsia="ru-RU"/>
        </w:rPr>
        <w:t>» («</w:t>
      </w:r>
      <w:r>
        <w:rPr>
          <w:b/>
          <w:color w:val="000000"/>
          <w:sz w:val="24"/>
          <w:szCs w:val="24"/>
          <w:lang w:eastAsia="ru-RU"/>
        </w:rPr>
        <w:t>Никто не забыт, ни что не забыто</w:t>
      </w:r>
      <w:r w:rsidRPr="00E25551">
        <w:rPr>
          <w:b/>
          <w:color w:val="000000"/>
          <w:sz w:val="24"/>
          <w:szCs w:val="24"/>
          <w:lang w:eastAsia="ru-RU"/>
        </w:rPr>
        <w:t>»).</w:t>
      </w:r>
      <w:r>
        <w:rPr>
          <w:b/>
          <w:color w:val="000000"/>
          <w:sz w:val="24"/>
          <w:szCs w:val="24"/>
          <w:lang w:eastAsia="ru-RU"/>
        </w:rPr>
        <w:t xml:space="preserve"> </w:t>
      </w:r>
    </w:p>
    <w:p w:rsidR="00A14157" w:rsidRPr="00873E5A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73E5A">
        <w:rPr>
          <w:color w:val="000000"/>
          <w:sz w:val="24"/>
          <w:szCs w:val="24"/>
          <w:lang w:eastAsia="ru-RU"/>
        </w:rPr>
        <w:t>Великая Победа.</w:t>
      </w:r>
      <w:r>
        <w:rPr>
          <w:color w:val="000000"/>
          <w:sz w:val="24"/>
          <w:szCs w:val="24"/>
          <w:lang w:eastAsia="ru-RU"/>
        </w:rPr>
        <w:t xml:space="preserve"> Дружба, рожденная в плену. (По следам </w:t>
      </w:r>
      <w:proofErr w:type="spellStart"/>
      <w:r>
        <w:rPr>
          <w:color w:val="000000"/>
          <w:sz w:val="24"/>
          <w:szCs w:val="24"/>
          <w:lang w:eastAsia="ru-RU"/>
        </w:rPr>
        <w:t>Моабитских</w:t>
      </w:r>
      <w:proofErr w:type="spellEnd"/>
      <w:r>
        <w:rPr>
          <w:color w:val="000000"/>
          <w:sz w:val="24"/>
          <w:szCs w:val="24"/>
          <w:lang w:eastAsia="ru-RU"/>
        </w:rPr>
        <w:t xml:space="preserve"> тетрадей)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b/>
          <w:color w:val="000000"/>
          <w:sz w:val="24"/>
          <w:szCs w:val="28"/>
        </w:rPr>
      </w:pPr>
      <w:r w:rsidRPr="00A82C4F">
        <w:rPr>
          <w:b/>
          <w:sz w:val="24"/>
          <w:szCs w:val="28"/>
          <w:lang w:val="tt-RU"/>
        </w:rPr>
        <w:t>Морфология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sz w:val="24"/>
          <w:szCs w:val="28"/>
          <w:lang w:eastAsia="ru-RU"/>
        </w:rPr>
        <w:t>Части речи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color w:val="000000"/>
          <w:sz w:val="24"/>
          <w:szCs w:val="28"/>
        </w:rPr>
        <w:t>Местоимение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color w:val="000000"/>
          <w:sz w:val="24"/>
          <w:szCs w:val="28"/>
        </w:rPr>
        <w:t>Глагол. Категория времени</w:t>
      </w: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Деепричастия</w:t>
      </w: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Причастия</w:t>
      </w: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Имя действия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>
        <w:rPr>
          <w:color w:val="000000"/>
          <w:sz w:val="24"/>
          <w:szCs w:val="28"/>
        </w:rPr>
        <w:t>Наречия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color w:val="000000"/>
          <w:sz w:val="24"/>
          <w:szCs w:val="28"/>
        </w:rPr>
        <w:t>Частицы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color w:val="000000"/>
          <w:sz w:val="24"/>
          <w:szCs w:val="28"/>
        </w:rPr>
        <w:t>Союзы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b/>
          <w:sz w:val="24"/>
          <w:szCs w:val="28"/>
        </w:rPr>
      </w:pP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b/>
          <w:sz w:val="24"/>
          <w:szCs w:val="28"/>
        </w:rPr>
      </w:pPr>
      <w:r w:rsidRPr="00A82C4F">
        <w:rPr>
          <w:b/>
          <w:sz w:val="24"/>
          <w:szCs w:val="28"/>
        </w:rPr>
        <w:t>Синтаксис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sz w:val="24"/>
          <w:szCs w:val="28"/>
          <w:lang w:eastAsia="ru-RU"/>
        </w:rPr>
        <w:lastRenderedPageBreak/>
        <w:t>Главные члены предложения</w:t>
      </w:r>
    </w:p>
    <w:p w:rsidR="00A14157" w:rsidRPr="00A82C4F" w:rsidRDefault="00A14157" w:rsidP="00A14157">
      <w:pPr>
        <w:widowControl/>
        <w:autoSpaceDE/>
        <w:autoSpaceDN/>
        <w:spacing w:line="276" w:lineRule="auto"/>
        <w:rPr>
          <w:rFonts w:eastAsia="Calibri"/>
          <w:sz w:val="24"/>
          <w:szCs w:val="28"/>
        </w:rPr>
      </w:pPr>
      <w:r w:rsidRPr="00A82C4F">
        <w:rPr>
          <w:color w:val="000000"/>
          <w:sz w:val="24"/>
          <w:szCs w:val="28"/>
        </w:rPr>
        <w:t>Второстепенные члены предложения</w:t>
      </w: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Главные члены предложения. </w:t>
      </w: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Тире между подлежащим и сказуемым</w:t>
      </w:r>
    </w:p>
    <w:p w:rsidR="00A14157" w:rsidRPr="00CF590A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Pr="00831005" w:rsidRDefault="00A14157" w:rsidP="00A14157">
      <w:pPr>
        <w:widowControl/>
        <w:autoSpaceDE/>
        <w:autoSpaceDN/>
        <w:spacing w:line="276" w:lineRule="auto"/>
        <w:rPr>
          <w:color w:val="000000"/>
          <w:sz w:val="24"/>
          <w:szCs w:val="28"/>
        </w:rPr>
      </w:pPr>
    </w:p>
    <w:p w:rsidR="00A14157" w:rsidRPr="00A82C4F" w:rsidRDefault="00A14157" w:rsidP="00A14157">
      <w:pPr>
        <w:widowControl/>
        <w:spacing w:line="230" w:lineRule="auto"/>
        <w:rPr>
          <w:rFonts w:ascii="Cambria" w:eastAsia="MS Mincho" w:hAnsi="Cambria"/>
          <w:sz w:val="24"/>
          <w:szCs w:val="24"/>
        </w:rPr>
      </w:pPr>
      <w:r w:rsidRPr="00A82C4F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A14157" w:rsidRPr="00A82C4F" w:rsidRDefault="00A14157" w:rsidP="00A14157">
      <w:pPr>
        <w:widowControl/>
        <w:autoSpaceDE/>
        <w:autoSpaceDN/>
        <w:spacing w:line="259" w:lineRule="auto"/>
        <w:ind w:firstLine="709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 результате изучения родного языка (татарского) на уровне основного общего образования у выпускников будут сформированы личностные, </w:t>
      </w:r>
      <w:proofErr w:type="spellStart"/>
      <w:r w:rsidRPr="00A82C4F">
        <w:rPr>
          <w:rFonts w:eastAsia="Calibri"/>
          <w:sz w:val="24"/>
          <w:szCs w:val="24"/>
        </w:rPr>
        <w:t>метапредметные</w:t>
      </w:r>
      <w:proofErr w:type="spellEnd"/>
      <w:r w:rsidRPr="00A82C4F">
        <w:rPr>
          <w:rFonts w:eastAsia="Calibri"/>
          <w:sz w:val="24"/>
          <w:szCs w:val="24"/>
        </w:rPr>
        <w:t xml:space="preserve"> и предметные результаты.</w:t>
      </w:r>
    </w:p>
    <w:p w:rsidR="00A14157" w:rsidRPr="00A82C4F" w:rsidRDefault="00A14157" w:rsidP="00A14157">
      <w:pPr>
        <w:keepNext/>
        <w:keepLines/>
        <w:widowControl/>
        <w:autoSpaceDE/>
        <w:autoSpaceDN/>
        <w:spacing w:line="276" w:lineRule="auto"/>
        <w:outlineLvl w:val="0"/>
        <w:rPr>
          <w:b/>
          <w:bCs/>
          <w:color w:val="365F91"/>
          <w:sz w:val="24"/>
          <w:szCs w:val="24"/>
          <w:lang w:val="tt-RU"/>
        </w:rPr>
      </w:pPr>
      <w:bookmarkStart w:id="5" w:name="_Toc100580179"/>
    </w:p>
    <w:p w:rsidR="00A14157" w:rsidRPr="00A82C4F" w:rsidRDefault="00A14157" w:rsidP="00A14157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tt-RU"/>
        </w:rPr>
      </w:pPr>
      <w:r w:rsidRPr="00A82C4F">
        <w:rPr>
          <w:rFonts w:eastAsia="Calibri"/>
          <w:b/>
          <w:sz w:val="24"/>
          <w:szCs w:val="24"/>
          <w:lang w:val="tt-RU"/>
        </w:rPr>
        <w:t>ЛИЧНОСТНЫЕ РЕЗУЛЬТАТЫ</w:t>
      </w:r>
      <w:bookmarkEnd w:id="5"/>
    </w:p>
    <w:p w:rsidR="00A14157" w:rsidRPr="00A82C4F" w:rsidRDefault="00A14157" w:rsidP="00A14157">
      <w:pPr>
        <w:spacing w:line="259" w:lineRule="auto"/>
        <w:ind w:right="154" w:firstLine="709"/>
        <w:jc w:val="both"/>
        <w:rPr>
          <w:sz w:val="24"/>
          <w:szCs w:val="24"/>
        </w:rPr>
      </w:pPr>
      <w:r w:rsidRPr="00A82C4F">
        <w:rPr>
          <w:sz w:val="24"/>
          <w:szCs w:val="24"/>
          <w:lang w:val="tt-RU"/>
        </w:rPr>
        <w:t xml:space="preserve">У </w:t>
      </w:r>
      <w:r w:rsidRPr="00A82C4F">
        <w:rPr>
          <w:sz w:val="24"/>
          <w:szCs w:val="24"/>
        </w:rPr>
        <w:t>обучающегося будут сформированы следующие личностные результаты при реализации основных направлений воспитательной деятельности: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Гражданского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татарском языке;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неприятие любых форм экстремизма, дискриминации;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понимание роли различных социальных институтов в жизни человека;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татарском языке;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A82C4F">
        <w:rPr>
          <w:rFonts w:eastAsia="Calibri"/>
          <w:sz w:val="24"/>
          <w:szCs w:val="24"/>
        </w:rPr>
        <w:t>волонтерство</w:t>
      </w:r>
      <w:proofErr w:type="spellEnd"/>
      <w:r w:rsidRPr="00A82C4F">
        <w:rPr>
          <w:rFonts w:eastAsia="Calibri"/>
          <w:sz w:val="24"/>
          <w:szCs w:val="24"/>
        </w:rPr>
        <w:t>).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Патриотического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lastRenderedPageBreak/>
        <w:t xml:space="preserve">ценностное отношение к родному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Духовно-нравственного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Эстетического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осознание важности художественной культуры как средства коммуникации и самовыражения;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соблюдение правил безопасности, в том числе навыки безопасного поведения в интернет-среде в процессе школьного языкового образования;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умение принимать себя и других, не осуждая;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proofErr w:type="spellStart"/>
      <w:r w:rsidRPr="00A82C4F">
        <w:rPr>
          <w:rFonts w:eastAsia="Calibri"/>
          <w:sz w:val="24"/>
          <w:szCs w:val="24"/>
        </w:rPr>
        <w:t>сформированность</w:t>
      </w:r>
      <w:proofErr w:type="spellEnd"/>
      <w:r w:rsidRPr="00A82C4F">
        <w:rPr>
          <w:rFonts w:eastAsia="Calibri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Трудового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готовность адаптироваться в профессиональной среде;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уважение к труду и результатам трудовой деятельности;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Экологического воспитания: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Ценности научного познания: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pacing w:val="1"/>
          <w:w w:val="105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A82C4F">
        <w:rPr>
          <w:rFonts w:eastAsia="Calibri"/>
          <w:w w:val="105"/>
          <w:sz w:val="24"/>
          <w:szCs w:val="24"/>
        </w:rPr>
        <w:t>века,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природы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и общества, взаимосвязях человека с природной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и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социальной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средой;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w w:val="105"/>
          <w:sz w:val="24"/>
          <w:szCs w:val="24"/>
        </w:rPr>
      </w:pPr>
      <w:r w:rsidRPr="00A82C4F">
        <w:rPr>
          <w:rFonts w:eastAsia="Calibri"/>
          <w:w w:val="105"/>
          <w:sz w:val="24"/>
          <w:szCs w:val="24"/>
        </w:rPr>
        <w:t>овладение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языковой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и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читательской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культурой, навыками</w:t>
      </w:r>
      <w:r w:rsidRPr="00A82C4F">
        <w:rPr>
          <w:rFonts w:eastAsia="Calibri"/>
          <w:spacing w:val="-44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 xml:space="preserve">чтения как средства познания мира;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pacing w:val="1"/>
          <w:w w:val="105"/>
          <w:sz w:val="24"/>
          <w:szCs w:val="24"/>
        </w:rPr>
      </w:pPr>
      <w:r w:rsidRPr="00A82C4F">
        <w:rPr>
          <w:rFonts w:eastAsia="Calibri"/>
          <w:w w:val="105"/>
          <w:sz w:val="24"/>
          <w:szCs w:val="24"/>
        </w:rPr>
        <w:t>овладение основными навыками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исследовательской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деятельности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с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учетом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специфики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школьного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языкового</w:t>
      </w:r>
      <w:r w:rsidRPr="00A82C4F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libri"/>
          <w:w w:val="105"/>
          <w:sz w:val="24"/>
          <w:szCs w:val="24"/>
        </w:rPr>
        <w:t>образования.</w:t>
      </w:r>
    </w:p>
    <w:p w:rsidR="00A14157" w:rsidRPr="00A82C4F" w:rsidRDefault="00A14157" w:rsidP="00A14157">
      <w:pPr>
        <w:spacing w:line="259" w:lineRule="auto"/>
        <w:ind w:right="154"/>
        <w:jc w:val="both"/>
        <w:outlineLvl w:val="3"/>
        <w:rPr>
          <w:bCs/>
          <w:i/>
          <w:iCs/>
          <w:sz w:val="24"/>
          <w:szCs w:val="24"/>
        </w:rPr>
      </w:pPr>
      <w:r w:rsidRPr="00A82C4F">
        <w:rPr>
          <w:bCs/>
          <w:i/>
          <w:iCs/>
          <w:sz w:val="24"/>
          <w:szCs w:val="24"/>
        </w:rPr>
        <w:t>Адаптации обучающегося к изменяющимся условиям</w:t>
      </w:r>
      <w:r w:rsidRPr="00A82C4F">
        <w:rPr>
          <w:bCs/>
          <w:i/>
          <w:iCs/>
          <w:spacing w:val="11"/>
          <w:sz w:val="24"/>
          <w:szCs w:val="24"/>
        </w:rPr>
        <w:t xml:space="preserve"> </w:t>
      </w:r>
      <w:r w:rsidRPr="00A82C4F">
        <w:rPr>
          <w:bCs/>
          <w:i/>
          <w:iCs/>
          <w:sz w:val="24"/>
          <w:szCs w:val="24"/>
        </w:rPr>
        <w:t>социальной</w:t>
      </w:r>
      <w:r w:rsidRPr="00A82C4F">
        <w:rPr>
          <w:bCs/>
          <w:i/>
          <w:iCs/>
          <w:spacing w:val="11"/>
          <w:sz w:val="24"/>
          <w:szCs w:val="24"/>
        </w:rPr>
        <w:t xml:space="preserve"> </w:t>
      </w:r>
      <w:r w:rsidRPr="00A82C4F">
        <w:rPr>
          <w:bCs/>
          <w:i/>
          <w:iCs/>
          <w:sz w:val="24"/>
          <w:szCs w:val="24"/>
        </w:rPr>
        <w:t>и</w:t>
      </w:r>
      <w:r w:rsidRPr="00A82C4F">
        <w:rPr>
          <w:bCs/>
          <w:i/>
          <w:iCs/>
          <w:spacing w:val="11"/>
          <w:sz w:val="24"/>
          <w:szCs w:val="24"/>
        </w:rPr>
        <w:t xml:space="preserve"> </w:t>
      </w:r>
      <w:r w:rsidRPr="00A82C4F">
        <w:rPr>
          <w:bCs/>
          <w:i/>
          <w:iCs/>
          <w:sz w:val="24"/>
          <w:szCs w:val="24"/>
        </w:rPr>
        <w:t>природной</w:t>
      </w:r>
      <w:r w:rsidRPr="00A82C4F">
        <w:rPr>
          <w:bCs/>
          <w:i/>
          <w:iCs/>
          <w:spacing w:val="11"/>
          <w:sz w:val="24"/>
          <w:szCs w:val="24"/>
        </w:rPr>
        <w:t xml:space="preserve"> </w:t>
      </w:r>
      <w:r w:rsidRPr="00A82C4F">
        <w:rPr>
          <w:bCs/>
          <w:i/>
          <w:iCs/>
          <w:sz w:val="24"/>
          <w:szCs w:val="24"/>
        </w:rPr>
        <w:t>среды: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4157" w:rsidRPr="00A82C4F" w:rsidRDefault="00A14157" w:rsidP="00A14157">
      <w:pPr>
        <w:spacing w:line="259" w:lineRule="auto"/>
        <w:ind w:right="152"/>
        <w:jc w:val="both"/>
        <w:rPr>
          <w:rFonts w:eastAsia="Cambria"/>
          <w:spacing w:val="1"/>
          <w:w w:val="105"/>
          <w:sz w:val="24"/>
          <w:szCs w:val="24"/>
        </w:rPr>
      </w:pPr>
      <w:r w:rsidRPr="00A82C4F">
        <w:rPr>
          <w:rFonts w:eastAsia="Cambria"/>
          <w:w w:val="105"/>
          <w:sz w:val="24"/>
          <w:szCs w:val="24"/>
        </w:rPr>
        <w:t>способность обучающихся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во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взаимодействии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условиях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неопределенности,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открытость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опыту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знаниям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других;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</w:p>
    <w:p w:rsidR="00A14157" w:rsidRPr="00A82C4F" w:rsidRDefault="00A14157" w:rsidP="00A14157">
      <w:pPr>
        <w:spacing w:line="259" w:lineRule="auto"/>
        <w:ind w:right="152"/>
        <w:jc w:val="both"/>
        <w:rPr>
          <w:rFonts w:eastAsia="Cambria"/>
          <w:spacing w:val="1"/>
          <w:w w:val="105"/>
          <w:sz w:val="24"/>
          <w:szCs w:val="24"/>
        </w:rPr>
      </w:pPr>
      <w:r w:rsidRPr="00A82C4F">
        <w:rPr>
          <w:rFonts w:eastAsia="Cambria"/>
          <w:w w:val="105"/>
          <w:sz w:val="24"/>
          <w:szCs w:val="24"/>
        </w:rPr>
        <w:t>способность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действовать в условиях неопределенности, повышать уровень своей компетентности через практическую деятельность,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том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числе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умение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учиться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других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людей,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осознавать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в </w:t>
      </w:r>
      <w:r w:rsidRPr="00A82C4F">
        <w:rPr>
          <w:rFonts w:eastAsia="Cambria"/>
          <w:w w:val="105"/>
          <w:sz w:val="24"/>
          <w:szCs w:val="24"/>
        </w:rPr>
        <w:t>совместной деятельности новые знания, навыки и компетенции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из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опыта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других;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</w:p>
    <w:p w:rsidR="00A14157" w:rsidRPr="00A82C4F" w:rsidRDefault="00A14157" w:rsidP="00A14157">
      <w:pPr>
        <w:spacing w:line="259" w:lineRule="auto"/>
        <w:ind w:right="152"/>
        <w:jc w:val="both"/>
        <w:rPr>
          <w:rFonts w:eastAsia="Cambria"/>
          <w:spacing w:val="1"/>
          <w:w w:val="105"/>
          <w:sz w:val="24"/>
          <w:szCs w:val="24"/>
        </w:rPr>
      </w:pPr>
      <w:r w:rsidRPr="00A82C4F">
        <w:rPr>
          <w:rFonts w:eastAsia="Cambria"/>
          <w:w w:val="105"/>
          <w:sz w:val="24"/>
          <w:szCs w:val="24"/>
        </w:rPr>
        <w:t>способность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формирования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новых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знаний,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умений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связывать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образы,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формулировать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идеи,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понятия,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гипотезы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об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объектах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явлениях,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том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числе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ранее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неизвестных,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осознавать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дефициты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собственных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знаний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компетенций,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планировать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своего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развития;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</w:p>
    <w:p w:rsidR="00A14157" w:rsidRPr="00A82C4F" w:rsidRDefault="00A14157" w:rsidP="00A14157">
      <w:pPr>
        <w:spacing w:line="259" w:lineRule="auto"/>
        <w:ind w:right="152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w w:val="105"/>
          <w:sz w:val="24"/>
          <w:szCs w:val="24"/>
        </w:rPr>
        <w:t>умение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оперировать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основными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понятиями,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терминами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представлениями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 области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концепции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устойчивого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развития,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анализировать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выявлять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взаимосвязь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природы,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общества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экономики,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оценивать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свои действия с учетом влияния на окружающую среду, достижения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целей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и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преодоления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вызовов,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возможных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глобальных</w:t>
      </w:r>
      <w:r w:rsidRPr="00A82C4F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A82C4F">
        <w:rPr>
          <w:rFonts w:eastAsia="Cambria"/>
          <w:w w:val="105"/>
          <w:sz w:val="24"/>
          <w:szCs w:val="24"/>
        </w:rPr>
        <w:t>последствий;</w:t>
      </w: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w w:val="105"/>
          <w:sz w:val="24"/>
          <w:szCs w:val="24"/>
        </w:rPr>
        <w:t>способность осознавать стрессовую ситуацию, оценивать</w:t>
      </w:r>
      <w:r w:rsidRPr="00A82C4F">
        <w:rPr>
          <w:rFonts w:eastAsia="Cambria"/>
          <w:sz w:val="24"/>
          <w:szCs w:val="24"/>
        </w:rPr>
        <w:t xml:space="preserve"> </w:t>
      </w:r>
      <w:r w:rsidRPr="00A82C4F">
        <w:rPr>
          <w:rFonts w:eastAsia="Cambria"/>
          <w:w w:val="110"/>
          <w:sz w:val="24"/>
          <w:szCs w:val="24"/>
        </w:rPr>
        <w:t xml:space="preserve">происходящие </w:t>
      </w:r>
      <w:r w:rsidRPr="00A82C4F">
        <w:rPr>
          <w:rFonts w:eastAsia="Cambria"/>
          <w:sz w:val="24"/>
          <w:szCs w:val="24"/>
        </w:rPr>
        <w:t xml:space="preserve">изменения и их последствия, опираясь на жизненный, речевой и читательский опыт; </w:t>
      </w: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sz w:val="24"/>
          <w:szCs w:val="24"/>
        </w:rPr>
        <w:t>оценивать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ситуацию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стресса,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корректировать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принимаемые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решения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и</w:t>
      </w:r>
      <w:r w:rsidRPr="00A82C4F">
        <w:rPr>
          <w:rFonts w:eastAsia="Cambria"/>
          <w:spacing w:val="-46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действия; формулировать и оценивать риски и последствия,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 xml:space="preserve">формировать опыт, уметь находить позитивное в сложившейся ситуации; </w:t>
      </w: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  <w:r w:rsidRPr="00A82C4F">
        <w:rPr>
          <w:rFonts w:eastAsia="Cambria"/>
          <w:sz w:val="24"/>
          <w:szCs w:val="24"/>
        </w:rPr>
        <w:lastRenderedPageBreak/>
        <w:t>быть готовым действовать в отсутствие гарантий</w:t>
      </w:r>
      <w:r w:rsidRPr="00A82C4F">
        <w:rPr>
          <w:rFonts w:eastAsia="Cambria"/>
          <w:spacing w:val="1"/>
          <w:sz w:val="24"/>
          <w:szCs w:val="24"/>
        </w:rPr>
        <w:t xml:space="preserve"> </w:t>
      </w:r>
      <w:r w:rsidRPr="00A82C4F">
        <w:rPr>
          <w:rFonts w:eastAsia="Cambria"/>
          <w:sz w:val="24"/>
          <w:szCs w:val="24"/>
        </w:rPr>
        <w:t>успеха.</w:t>
      </w: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</w:p>
    <w:p w:rsidR="00A14157" w:rsidRPr="00A82C4F" w:rsidRDefault="00A14157" w:rsidP="00A14157">
      <w:pPr>
        <w:spacing w:line="259" w:lineRule="auto"/>
        <w:jc w:val="both"/>
        <w:rPr>
          <w:rFonts w:eastAsia="Cambria"/>
          <w:sz w:val="24"/>
          <w:szCs w:val="24"/>
        </w:rPr>
      </w:pPr>
    </w:p>
    <w:p w:rsidR="00A14157" w:rsidRPr="00A82C4F" w:rsidRDefault="00A14157" w:rsidP="00A14157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bookmarkStart w:id="6" w:name="_Toc100580180"/>
      <w:r w:rsidRPr="00A82C4F">
        <w:rPr>
          <w:rFonts w:eastAsia="Calibri"/>
          <w:b/>
          <w:sz w:val="24"/>
          <w:szCs w:val="24"/>
        </w:rPr>
        <w:t>МЕТАПРЕДМЕТНЫЕ РЕЗУЛЬТАТЫ</w:t>
      </w:r>
      <w:bookmarkEnd w:id="6"/>
    </w:p>
    <w:p w:rsidR="00A14157" w:rsidRPr="00A82C4F" w:rsidRDefault="00A14157" w:rsidP="00A14157">
      <w:pPr>
        <w:widowControl/>
        <w:numPr>
          <w:ilvl w:val="0"/>
          <w:numId w:val="9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b/>
          <w:sz w:val="24"/>
          <w:szCs w:val="24"/>
        </w:rPr>
        <w:t>Овладение универсальными учебными познавательными действиями</w:t>
      </w:r>
      <w:r w:rsidRPr="00A82C4F">
        <w:rPr>
          <w:rFonts w:eastAsia="Calibri"/>
          <w:sz w:val="24"/>
          <w:szCs w:val="24"/>
        </w:rPr>
        <w:t>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Базовые логические действия: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предлагать критерии для выявления закономерностей и противоречий;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выявлять причинно-следственные связи при изучении языковых процессов;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A14157" w:rsidRPr="00A82C4F" w:rsidRDefault="00A14157" w:rsidP="00A14157">
      <w:pPr>
        <w:widowControl/>
        <w:autoSpaceDE/>
        <w:autoSpaceDN/>
        <w:spacing w:line="259" w:lineRule="auto"/>
        <w:rPr>
          <w:rFonts w:eastAsia="Calibri"/>
          <w:i/>
          <w:sz w:val="24"/>
          <w:szCs w:val="24"/>
        </w:rPr>
      </w:pPr>
      <w:r w:rsidRPr="00A82C4F">
        <w:rPr>
          <w:rFonts w:eastAsia="Calibri"/>
          <w:i/>
          <w:sz w:val="24"/>
          <w:szCs w:val="24"/>
        </w:rPr>
        <w:t>Базовые исследовательские действия: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использовать вопросы как исследовательский инструмент познания;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i/>
          <w:sz w:val="24"/>
          <w:szCs w:val="24"/>
        </w:rPr>
      </w:pPr>
      <w:r w:rsidRPr="00A82C4F">
        <w:rPr>
          <w:i/>
          <w:sz w:val="24"/>
          <w:szCs w:val="24"/>
        </w:rPr>
        <w:t>Работа с информацией: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 xml:space="preserve">оценивать надежность информации по критериям, предложенным учителем или </w:t>
      </w:r>
      <w:r w:rsidRPr="00A82C4F">
        <w:rPr>
          <w:sz w:val="24"/>
          <w:szCs w:val="24"/>
        </w:rPr>
        <w:lastRenderedPageBreak/>
        <w:t>сформулированным самостоятельно;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эффективно запоминать и систематизировать информацию.</w:t>
      </w:r>
    </w:p>
    <w:p w:rsidR="00A14157" w:rsidRPr="00A82C4F" w:rsidRDefault="00A14157" w:rsidP="00A14157">
      <w:pPr>
        <w:widowControl/>
        <w:numPr>
          <w:ilvl w:val="0"/>
          <w:numId w:val="9"/>
        </w:numPr>
        <w:autoSpaceDE/>
        <w:autoSpaceDN/>
        <w:spacing w:after="160" w:line="276" w:lineRule="auto"/>
        <w:ind w:right="154"/>
        <w:contextualSpacing/>
        <w:jc w:val="both"/>
        <w:rPr>
          <w:b/>
          <w:sz w:val="24"/>
          <w:szCs w:val="24"/>
        </w:rPr>
      </w:pPr>
      <w:r w:rsidRPr="00A82C4F">
        <w:rPr>
          <w:b/>
          <w:sz w:val="24"/>
          <w:szCs w:val="24"/>
        </w:rPr>
        <w:t>Овладение универсальными учебными коммуникативными действиями</w:t>
      </w:r>
    </w:p>
    <w:p w:rsidR="00A14157" w:rsidRPr="00A82C4F" w:rsidRDefault="00A14157" w:rsidP="00A14157">
      <w:pPr>
        <w:widowControl/>
        <w:numPr>
          <w:ilvl w:val="0"/>
          <w:numId w:val="10"/>
        </w:numPr>
        <w:autoSpaceDE/>
        <w:autoSpaceDN/>
        <w:spacing w:after="160" w:line="276" w:lineRule="auto"/>
        <w:ind w:right="154"/>
        <w:contextualSpacing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Общение: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14157" w:rsidRPr="00A82C4F" w:rsidRDefault="00A14157" w:rsidP="00A14157">
      <w:pPr>
        <w:spacing w:line="259" w:lineRule="auto"/>
        <w:ind w:right="154"/>
        <w:contextualSpacing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2) Совместная деятельность: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A14157" w:rsidRPr="00A82C4F" w:rsidRDefault="00A14157" w:rsidP="00A14157">
      <w:pPr>
        <w:spacing w:line="259" w:lineRule="auto"/>
        <w:ind w:right="154"/>
        <w:jc w:val="both"/>
        <w:rPr>
          <w:sz w:val="24"/>
          <w:szCs w:val="24"/>
        </w:rPr>
      </w:pPr>
      <w:r w:rsidRPr="00A82C4F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4157" w:rsidRPr="00A82C4F" w:rsidRDefault="00A14157" w:rsidP="00A14157">
      <w:pPr>
        <w:spacing w:line="259" w:lineRule="auto"/>
        <w:ind w:right="154"/>
        <w:contextualSpacing/>
        <w:jc w:val="both"/>
        <w:rPr>
          <w:sz w:val="24"/>
          <w:szCs w:val="24"/>
        </w:rPr>
      </w:pPr>
      <w:r w:rsidRPr="00A82C4F">
        <w:rPr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14157" w:rsidRPr="00A82C4F" w:rsidRDefault="00A14157" w:rsidP="00A14157">
      <w:pPr>
        <w:spacing w:line="259" w:lineRule="auto"/>
        <w:ind w:right="154"/>
        <w:contextualSpacing/>
        <w:jc w:val="both"/>
        <w:rPr>
          <w:sz w:val="24"/>
          <w:szCs w:val="24"/>
        </w:rPr>
      </w:pPr>
      <w:r w:rsidRPr="00A82C4F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14157" w:rsidRPr="00A82C4F" w:rsidRDefault="00A14157" w:rsidP="00A14157">
      <w:pPr>
        <w:spacing w:line="259" w:lineRule="auto"/>
        <w:ind w:right="154"/>
        <w:contextualSpacing/>
        <w:jc w:val="both"/>
        <w:rPr>
          <w:sz w:val="24"/>
          <w:szCs w:val="24"/>
        </w:rPr>
      </w:pPr>
      <w:r w:rsidRPr="00A82C4F">
        <w:rPr>
          <w:sz w:val="24"/>
          <w:szCs w:val="24"/>
        </w:rPr>
        <w:t>3.</w:t>
      </w:r>
      <w:r w:rsidRPr="00A82C4F">
        <w:rPr>
          <w:sz w:val="24"/>
          <w:szCs w:val="24"/>
        </w:rPr>
        <w:tab/>
      </w:r>
      <w:r w:rsidRPr="00A82C4F">
        <w:rPr>
          <w:b/>
          <w:sz w:val="24"/>
          <w:szCs w:val="24"/>
        </w:rPr>
        <w:t>Овладение универсальными учебными регулятивными действиями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1) самоорганизация: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выявлять проблемы для решения в учебных и жизненных ситуациях;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составлять план действий, корректировать в ходе его реализации;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делать выбор и брать ответственность за решение.</w:t>
      </w:r>
    </w:p>
    <w:p w:rsidR="00A14157" w:rsidRPr="00A82C4F" w:rsidRDefault="00A14157" w:rsidP="00A14157">
      <w:pPr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самоконтроль: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владеть способами самоконтроля, </w:t>
      </w:r>
      <w:proofErr w:type="spellStart"/>
      <w:r w:rsidRPr="00A82C4F">
        <w:rPr>
          <w:rFonts w:eastAsia="Calibri"/>
          <w:sz w:val="24"/>
          <w:szCs w:val="24"/>
        </w:rPr>
        <w:t>самомотивации</w:t>
      </w:r>
      <w:proofErr w:type="spellEnd"/>
      <w:r w:rsidRPr="00A82C4F">
        <w:rPr>
          <w:rFonts w:eastAsia="Calibri"/>
          <w:sz w:val="24"/>
          <w:szCs w:val="24"/>
        </w:rPr>
        <w:t xml:space="preserve"> и рефлексии;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давать адекватную оценку ситуации и предлагать план ее изменения;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объяснять причины достижения (</w:t>
      </w:r>
      <w:proofErr w:type="spellStart"/>
      <w:r w:rsidRPr="00A82C4F">
        <w:rPr>
          <w:rFonts w:eastAsia="Calibri"/>
          <w:sz w:val="24"/>
          <w:szCs w:val="24"/>
        </w:rPr>
        <w:t>недостижения</w:t>
      </w:r>
      <w:proofErr w:type="spellEnd"/>
      <w:r w:rsidRPr="00A82C4F">
        <w:rPr>
          <w:rFonts w:eastAsia="Calibri"/>
          <w:sz w:val="24"/>
          <w:szCs w:val="24"/>
        </w:rPr>
        <w:t>) результатов деятельности, давать оценку приобретенному опыту оценивать соответствие результата цели и условиям общения.</w:t>
      </w:r>
    </w:p>
    <w:p w:rsidR="00A14157" w:rsidRPr="00A82C4F" w:rsidRDefault="00A14157" w:rsidP="00A14157">
      <w:pPr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эмоциональный интеллект: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различать, называть и управлять собственными эмоциями и эмоциями других;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выявлять и анализировать причины эмоций;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регулировать способ выражения собственных эмоций.</w:t>
      </w:r>
    </w:p>
    <w:p w:rsidR="00A14157" w:rsidRPr="00A82C4F" w:rsidRDefault="00A14157" w:rsidP="00A14157">
      <w:pPr>
        <w:widowControl/>
        <w:numPr>
          <w:ilvl w:val="0"/>
          <w:numId w:val="10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принятие себя и других: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осознанно относиться к другому человеку и его мнению;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 признавать свое и чужое право на ошибку и такое же право другого;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 xml:space="preserve">принимать себя и других, не осуждая; 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открытость себе и другим;</w:t>
      </w:r>
    </w:p>
    <w:p w:rsidR="00A14157" w:rsidRPr="00A82C4F" w:rsidRDefault="00A14157" w:rsidP="00A14157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  <w:r w:rsidRPr="00A82C4F">
        <w:rPr>
          <w:rFonts w:eastAsia="Calibri"/>
          <w:sz w:val="24"/>
          <w:szCs w:val="24"/>
        </w:rPr>
        <w:t>осознавать невозможность контролировать все вокруг.</w:t>
      </w:r>
    </w:p>
    <w:p w:rsidR="00A14157" w:rsidRPr="00A82C4F" w:rsidRDefault="00A14157" w:rsidP="00A14157">
      <w:pPr>
        <w:keepNext/>
        <w:keepLines/>
        <w:widowControl/>
        <w:autoSpaceDE/>
        <w:autoSpaceDN/>
        <w:spacing w:line="276" w:lineRule="auto"/>
        <w:outlineLvl w:val="0"/>
        <w:rPr>
          <w:rFonts w:eastAsia="MS Gothic"/>
          <w:b/>
          <w:bCs/>
          <w:color w:val="365F91"/>
          <w:w w:val="90"/>
          <w:sz w:val="24"/>
          <w:szCs w:val="24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B37A00">
        <w:rPr>
          <w:color w:val="000000"/>
          <w:sz w:val="24"/>
          <w:szCs w:val="24"/>
          <w:shd w:val="clear" w:color="auto" w:fill="FFFFFF"/>
        </w:rPr>
        <w:t xml:space="preserve">Предметные результаты должны отражать </w:t>
      </w:r>
      <w:proofErr w:type="spellStart"/>
      <w:r w:rsidRPr="00B37A00">
        <w:rPr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B37A00">
        <w:rPr>
          <w:color w:val="000000"/>
          <w:sz w:val="24"/>
          <w:szCs w:val="24"/>
          <w:shd w:val="clear" w:color="auto" w:fill="FFFFFF"/>
        </w:rPr>
        <w:t xml:space="preserve"> умений: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F2A99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– различать и правильно строить простое и сложное предложение с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сочинительными союзами;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владеть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правилами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орфографи</w:t>
      </w:r>
      <w:r w:rsidRPr="00B37A00">
        <w:rPr>
          <w:color w:val="000000"/>
          <w:sz w:val="24"/>
          <w:szCs w:val="24"/>
          <w:lang w:eastAsia="ru-RU"/>
        </w:rPr>
        <w:t xml:space="preserve">и </w:t>
      </w:r>
      <w:r w:rsidRPr="004B7CED">
        <w:rPr>
          <w:color w:val="000000"/>
          <w:sz w:val="24"/>
          <w:szCs w:val="24"/>
          <w:lang w:eastAsia="ru-RU"/>
        </w:rPr>
        <w:t>при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написании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употребляемых слов;</w:t>
      </w:r>
    </w:p>
    <w:p w:rsidR="00A14157" w:rsidRPr="008F2A99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делать сопоставительный анализ гласных звуков татарского и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русского языков;</w:t>
      </w:r>
    </w:p>
    <w:p w:rsidR="00A14157" w:rsidRPr="00B37A00" w:rsidRDefault="00A14157" w:rsidP="00A14157">
      <w:pPr>
        <w:widowControl/>
        <w:autoSpaceDE/>
        <w:autoSpaceDN/>
        <w:spacing w:after="160"/>
        <w:rPr>
          <w:rFonts w:eastAsia="Calibri"/>
          <w:b/>
          <w:w w:val="95"/>
          <w:sz w:val="24"/>
          <w:szCs w:val="24"/>
        </w:rPr>
      </w:pPr>
      <w:r w:rsidRPr="00B37A00">
        <w:rPr>
          <w:rFonts w:eastAsia="MS Mincho"/>
          <w:sz w:val="24"/>
          <w:szCs w:val="24"/>
        </w:rPr>
        <w:t>-</w:t>
      </w:r>
      <w:r w:rsidRPr="00B37A00">
        <w:rPr>
          <w:color w:val="000000"/>
          <w:sz w:val="24"/>
          <w:szCs w:val="24"/>
          <w:lang w:eastAsia="ru-RU"/>
        </w:rPr>
        <w:t xml:space="preserve"> передавать содержание текста с изменением лица рассказчика;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понимать текст как речевое произведение, выявлять его структуру,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особенности абзацного членения;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давать развернутые ответы на вопросы;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выявлять аккомодацию;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делать сопоставительный анализ согласных звуков татарского и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русского языков;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ставить ударение в заимствованных словах;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работать с толковым словарем татарского языка;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выявлять синонимы в синонимических цепочках;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распознавать неопределенные, определительные и отрицательные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местоимения;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определять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неспрягаемые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формы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глагола</w:t>
      </w:r>
      <w:r w:rsidRPr="00B37A00">
        <w:rPr>
          <w:color w:val="000000"/>
          <w:sz w:val="24"/>
          <w:szCs w:val="24"/>
          <w:lang w:eastAsia="ru-RU"/>
        </w:rPr>
        <w:t xml:space="preserve"> </w:t>
      </w:r>
      <w:r w:rsidRPr="004B7CED">
        <w:rPr>
          <w:color w:val="000000"/>
          <w:sz w:val="24"/>
          <w:szCs w:val="24"/>
          <w:lang w:eastAsia="ru-RU"/>
        </w:rPr>
        <w:t>действия, причастие, деепричастие);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распознавать наречия, разряды наречий (наречия образа действия</w:t>
      </w:r>
      <w:r w:rsidRPr="00B37A00">
        <w:rPr>
          <w:color w:val="000000"/>
          <w:sz w:val="24"/>
          <w:szCs w:val="24"/>
          <w:lang w:eastAsia="ru-RU"/>
        </w:rPr>
        <w:t xml:space="preserve">, </w:t>
      </w:r>
      <w:r w:rsidRPr="004B7CED">
        <w:rPr>
          <w:color w:val="000000"/>
          <w:sz w:val="24"/>
          <w:szCs w:val="24"/>
          <w:lang w:eastAsia="ru-RU"/>
        </w:rPr>
        <w:t>меры и степени, сравнения, места, времени, цели),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выявлять синтаксическую роль наречий в предложении;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знать способы передачи чужой речи;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распознавать прямую и косвенную речь;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знать строение предложений с прямой речью;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преобразовывать прямую речь в косвенную речь;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знать строение диалога в татарском языке;</w:t>
      </w:r>
    </w:p>
    <w:p w:rsidR="00A14157" w:rsidRPr="004B7CED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B7CED">
        <w:rPr>
          <w:color w:val="000000"/>
          <w:sz w:val="24"/>
          <w:szCs w:val="24"/>
          <w:lang w:eastAsia="ru-RU"/>
        </w:rPr>
        <w:t>– давать понятие о сложном предложении;</w:t>
      </w: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14157" w:rsidRPr="00A14157" w:rsidRDefault="00A14157" w:rsidP="00A14157">
      <w:pPr>
        <w:widowControl/>
        <w:shd w:val="clear" w:color="auto" w:fill="FFFFFF"/>
        <w:autoSpaceDE/>
        <w:autoSpaceDN/>
        <w:rPr>
          <w:color w:val="000000"/>
          <w:sz w:val="32"/>
          <w:szCs w:val="32"/>
          <w:lang w:eastAsia="ru-RU"/>
        </w:rPr>
      </w:pPr>
      <w:r w:rsidRPr="00A14157">
        <w:rPr>
          <w:b/>
          <w:color w:val="000000"/>
          <w:w w:val="101"/>
          <w:sz w:val="32"/>
          <w:szCs w:val="32"/>
        </w:rPr>
        <w:t>Тематическое планирование</w:t>
      </w:r>
    </w:p>
    <w:p w:rsidR="00A14157" w:rsidRPr="00A82C4F" w:rsidRDefault="00A14157" w:rsidP="00A14157">
      <w:pPr>
        <w:widowControl/>
        <w:spacing w:before="168" w:line="281" w:lineRule="auto"/>
        <w:jc w:val="both"/>
        <w:rPr>
          <w:color w:val="000000"/>
          <w:sz w:val="24"/>
        </w:rPr>
      </w:pPr>
    </w:p>
    <w:p w:rsidR="005D7104" w:rsidRDefault="005D7104" w:rsidP="005D7104">
      <w:pPr>
        <w:widowControl/>
        <w:spacing w:before="262" w:line="228" w:lineRule="auto"/>
        <w:jc w:val="both"/>
        <w:rPr>
          <w:color w:val="000000"/>
          <w:sz w:val="24"/>
        </w:rPr>
      </w:pPr>
    </w:p>
    <w:tbl>
      <w:tblPr>
        <w:tblpPr w:leftFromText="180" w:rightFromText="180" w:vertAnchor="text" w:horzAnchor="margin" w:tblpXSpec="center" w:tblpY="-1060"/>
        <w:tblW w:w="10056" w:type="dxa"/>
        <w:tblLayout w:type="fixed"/>
        <w:tblLook w:val="04A0" w:firstRow="1" w:lastRow="0" w:firstColumn="1" w:lastColumn="0" w:noHBand="0" w:noVBand="1"/>
      </w:tblPr>
      <w:tblGrid>
        <w:gridCol w:w="397"/>
        <w:gridCol w:w="1248"/>
        <w:gridCol w:w="530"/>
        <w:gridCol w:w="1104"/>
        <w:gridCol w:w="1140"/>
        <w:gridCol w:w="806"/>
        <w:gridCol w:w="4831"/>
      </w:tblGrid>
      <w:tr w:rsidR="00AF71F3" w:rsidRPr="00FE0BD2" w:rsidTr="00DC609F">
        <w:trPr>
          <w:trHeight w:hRule="exact" w:val="348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lastRenderedPageBreak/>
              <w:t>№</w:t>
            </w:r>
            <w:r w:rsidRPr="00FE0BD2">
              <w:rPr>
                <w:rFonts w:eastAsia="MS Mincho"/>
                <w:sz w:val="18"/>
                <w:szCs w:val="18"/>
                <w:lang w:val="en-US"/>
              </w:rPr>
              <w:br/>
            </w:r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 w:right="116"/>
              <w:jc w:val="both"/>
              <w:rPr>
                <w:rFonts w:eastAsia="MS Mincho"/>
                <w:sz w:val="18"/>
                <w:szCs w:val="18"/>
              </w:rPr>
            </w:pPr>
            <w:r w:rsidRPr="00FE0BD2">
              <w:rPr>
                <w:b/>
                <w:color w:val="000000"/>
                <w:w w:val="97"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Количество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Дата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r w:rsidRPr="00FE0BD2">
              <w:rPr>
                <w:rFonts w:eastAsia="MS Mincho"/>
                <w:sz w:val="18"/>
                <w:szCs w:val="18"/>
                <w:lang w:val="en-US"/>
              </w:rPr>
              <w:br/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изучения</w:t>
            </w:r>
            <w:proofErr w:type="spellEnd"/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0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Электронные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цифровые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образовательные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ресурсы</w:t>
            </w:r>
            <w:proofErr w:type="spellEnd"/>
          </w:p>
        </w:tc>
      </w:tr>
      <w:tr w:rsidR="00AF71F3" w:rsidRPr="00FE0BD2" w:rsidTr="00DC609F">
        <w:trPr>
          <w:trHeight w:hRule="exact" w:val="54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1F3" w:rsidRPr="00FE0BD2" w:rsidRDefault="00AF71F3" w:rsidP="00DC609F">
            <w:pPr>
              <w:widowControl/>
              <w:autoSpaceDE/>
              <w:autoSpaceDN/>
              <w:spacing w:line="25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F71F3" w:rsidRPr="00FE0BD2" w:rsidRDefault="00AF71F3" w:rsidP="00DC609F">
            <w:pPr>
              <w:widowControl/>
              <w:autoSpaceDE/>
              <w:autoSpaceDN/>
              <w:spacing w:line="256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контрольные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практические</w:t>
            </w:r>
            <w:proofErr w:type="spellEnd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b/>
                <w:color w:val="000000"/>
                <w:w w:val="97"/>
                <w:sz w:val="18"/>
                <w:szCs w:val="18"/>
                <w:lang w:val="en-US"/>
              </w:rPr>
              <w:t>работы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F71F3" w:rsidRPr="00FE0BD2" w:rsidRDefault="00AF71F3" w:rsidP="00DC609F">
            <w:pPr>
              <w:widowControl/>
              <w:autoSpaceDE/>
              <w:autoSpaceDN/>
              <w:spacing w:line="25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1F3" w:rsidRPr="00FE0BD2" w:rsidRDefault="00AF71F3" w:rsidP="00DC609F">
            <w:pPr>
              <w:widowControl/>
              <w:autoSpaceDE/>
              <w:autoSpaceDN/>
              <w:spacing w:line="25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</w:tr>
      <w:tr w:rsidR="00AF71F3" w:rsidRPr="00FE0BD2" w:rsidTr="00DC609F">
        <w:trPr>
          <w:trHeight w:hRule="exact" w:val="20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28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1.1.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44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Устная и письменная речь.</w:t>
            </w:r>
          </w:p>
          <w:p w:rsidR="00AF71F3" w:rsidRPr="00FE0BD2" w:rsidRDefault="00AF71F3" w:rsidP="00DC609F">
            <w:pPr>
              <w:spacing w:before="80" w:line="244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tt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52" w:lineRule="auto"/>
              <w:ind w:left="70"/>
              <w:rPr>
                <w:rFonts w:eastAsia="MS Mincho"/>
                <w:sz w:val="18"/>
                <w:szCs w:val="18"/>
              </w:rPr>
            </w:pPr>
            <w:r w:rsidRPr="00FE0BD2">
              <w:rPr>
                <w:rFonts w:eastAsia="MS Mincho"/>
                <w:sz w:val="18"/>
                <w:szCs w:val="18"/>
              </w:rPr>
              <w:t>Школьная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электронная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энциклопедия</w:t>
            </w:r>
            <w:r w:rsidRPr="00FE0BD2">
              <w:rPr>
                <w:rFonts w:eastAsia="MS Mincho"/>
                <w:sz w:val="18"/>
                <w:szCs w:val="18"/>
              </w:rPr>
              <w:tab/>
              <w:t>«Татар</w:t>
            </w:r>
            <w:r w:rsidRPr="00FE0BD2">
              <w:rPr>
                <w:rFonts w:eastAsia="MS Mincho"/>
                <w:sz w:val="18"/>
                <w:szCs w:val="18"/>
              </w:rPr>
              <w:tab/>
              <w:t>иле»</w:t>
            </w:r>
            <w:r w:rsidRPr="00FE0BD2">
              <w:rPr>
                <w:rFonts w:eastAsia="MS Mincho"/>
                <w:sz w:val="18"/>
                <w:szCs w:val="18"/>
              </w:rPr>
              <w:tab/>
              <w:t>//</w:t>
            </w:r>
            <w:r w:rsidRPr="00FE0BD2">
              <w:rPr>
                <w:rFonts w:eastAsia="MS Mincho"/>
                <w:sz w:val="18"/>
                <w:szCs w:val="18"/>
              </w:rPr>
              <w:tab/>
              <w:t xml:space="preserve">URL: </w:t>
            </w:r>
            <w:hyperlink r:id="rId6" w:history="1">
              <w:r w:rsidRPr="00FE0BD2">
                <w:rPr>
                  <w:rStyle w:val="a6"/>
                  <w:rFonts w:eastAsia="MS Mincho"/>
                  <w:sz w:val="18"/>
                  <w:szCs w:val="18"/>
                </w:rPr>
                <w:t xml:space="preserve">www.chrestomathy.tatarile.tatar.ru </w:t>
              </w:r>
            </w:hyperlink>
            <w:r w:rsidRPr="00FE0BD2">
              <w:rPr>
                <w:rFonts w:eastAsia="MS Mincho"/>
                <w:sz w:val="18"/>
                <w:szCs w:val="18"/>
              </w:rPr>
              <w:t>/ Языки</w:t>
            </w:r>
            <w:r w:rsidRPr="00FE0BD2">
              <w:rPr>
                <w:rFonts w:eastAsia="MS Mincho"/>
                <w:sz w:val="18"/>
                <w:szCs w:val="18"/>
              </w:rPr>
              <w:tab/>
              <w:t>народов</w:t>
            </w:r>
          </w:p>
        </w:tc>
      </w:tr>
      <w:tr w:rsidR="00AF71F3" w:rsidRPr="00FE0BD2" w:rsidTr="00DC609F">
        <w:trPr>
          <w:trHeight w:hRule="exact" w:val="20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80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44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Итого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по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80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80" w:line="252" w:lineRule="auto"/>
              <w:ind w:left="70"/>
              <w:rPr>
                <w:rFonts w:eastAsia="MS Mincho"/>
                <w:sz w:val="18"/>
                <w:szCs w:val="18"/>
              </w:rPr>
            </w:pPr>
          </w:p>
        </w:tc>
      </w:tr>
      <w:tr w:rsidR="00AF71F3" w:rsidRPr="00FE0BD2" w:rsidTr="00DC609F">
        <w:trPr>
          <w:trHeight w:hRule="exact" w:val="185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 w:right="288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Фонетика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rFonts w:eastAsia="MS Mincho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56" w:lineRule="auto"/>
              <w:ind w:left="70"/>
              <w:jc w:val="both"/>
              <w:rPr>
                <w:rFonts w:eastAsia="MS Mincho"/>
                <w:sz w:val="18"/>
                <w:szCs w:val="18"/>
              </w:rPr>
            </w:pPr>
            <w:r w:rsidRPr="00FE0BD2">
              <w:rPr>
                <w:rFonts w:eastAsia="MS Mincho"/>
                <w:sz w:val="18"/>
                <w:szCs w:val="18"/>
              </w:rPr>
              <w:t>Школьная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электронная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энциклопедия</w:t>
            </w:r>
            <w:r w:rsidRPr="00FE0BD2">
              <w:rPr>
                <w:rFonts w:eastAsia="MS Mincho"/>
                <w:sz w:val="18"/>
                <w:szCs w:val="18"/>
              </w:rPr>
              <w:tab/>
              <w:t>«Татар</w:t>
            </w:r>
            <w:r w:rsidRPr="00FE0BD2">
              <w:rPr>
                <w:rFonts w:eastAsia="MS Mincho"/>
                <w:sz w:val="18"/>
                <w:szCs w:val="18"/>
              </w:rPr>
              <w:tab/>
              <w:t>иле»</w:t>
            </w:r>
            <w:r w:rsidRPr="00FE0BD2">
              <w:rPr>
                <w:rFonts w:eastAsia="MS Mincho"/>
                <w:sz w:val="18"/>
                <w:szCs w:val="18"/>
              </w:rPr>
              <w:tab/>
              <w:t>//</w:t>
            </w:r>
            <w:r w:rsidRPr="00FE0BD2">
              <w:rPr>
                <w:rFonts w:eastAsia="MS Mincho"/>
                <w:sz w:val="18"/>
                <w:szCs w:val="18"/>
              </w:rPr>
              <w:tab/>
              <w:t xml:space="preserve">URL: </w:t>
            </w:r>
            <w:hyperlink r:id="rId7" w:history="1">
              <w:r w:rsidRPr="00FE0BD2">
                <w:rPr>
                  <w:rStyle w:val="a6"/>
                  <w:rFonts w:eastAsia="MS Mincho"/>
                  <w:sz w:val="18"/>
                  <w:szCs w:val="18"/>
                </w:rPr>
                <w:t xml:space="preserve">www.chrestomathy.tatarile.tatar.ru </w:t>
              </w:r>
            </w:hyperlink>
            <w:r w:rsidRPr="00FE0BD2">
              <w:rPr>
                <w:rFonts w:eastAsia="MS Mincho"/>
                <w:sz w:val="18"/>
                <w:szCs w:val="18"/>
              </w:rPr>
              <w:t>/ Языки</w:t>
            </w:r>
            <w:r w:rsidRPr="00FE0BD2">
              <w:rPr>
                <w:rFonts w:eastAsia="MS Mincho"/>
                <w:sz w:val="18"/>
                <w:szCs w:val="18"/>
              </w:rPr>
              <w:tab/>
              <w:t>народов</w:t>
            </w:r>
          </w:p>
        </w:tc>
      </w:tr>
      <w:tr w:rsidR="00AF71F3" w:rsidRPr="00FE0BD2" w:rsidTr="00DC609F">
        <w:trPr>
          <w:trHeight w:hRule="exact" w:val="141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 w:right="288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Орфоэпия.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56" w:lineRule="auto"/>
              <w:ind w:left="70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rFonts w:eastAsia="MS Mincho"/>
                <w:sz w:val="18"/>
                <w:szCs w:val="18"/>
              </w:rPr>
              <w:t>Школьная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электронная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энциклопедия</w:t>
            </w:r>
            <w:r w:rsidRPr="00FE0BD2">
              <w:rPr>
                <w:rFonts w:eastAsia="MS Mincho"/>
                <w:sz w:val="18"/>
                <w:szCs w:val="18"/>
              </w:rPr>
              <w:tab/>
              <w:t>«Татар</w:t>
            </w:r>
            <w:r w:rsidRPr="00FE0BD2">
              <w:rPr>
                <w:rFonts w:eastAsia="MS Mincho"/>
                <w:sz w:val="18"/>
                <w:szCs w:val="18"/>
              </w:rPr>
              <w:tab/>
              <w:t>иле»</w:t>
            </w:r>
            <w:r w:rsidRPr="00FE0BD2">
              <w:rPr>
                <w:rFonts w:eastAsia="MS Mincho"/>
                <w:sz w:val="18"/>
                <w:szCs w:val="18"/>
              </w:rPr>
              <w:tab/>
              <w:t>//</w:t>
            </w:r>
            <w:r w:rsidRPr="00FE0BD2">
              <w:rPr>
                <w:rFonts w:eastAsia="MS Mincho"/>
                <w:sz w:val="18"/>
                <w:szCs w:val="18"/>
              </w:rPr>
              <w:tab/>
              <w:t xml:space="preserve">URL: </w:t>
            </w:r>
            <w:hyperlink r:id="rId8" w:history="1">
              <w:r w:rsidRPr="00FE0BD2">
                <w:rPr>
                  <w:rStyle w:val="a6"/>
                  <w:rFonts w:eastAsia="MS Mincho"/>
                  <w:sz w:val="18"/>
                  <w:szCs w:val="18"/>
                </w:rPr>
                <w:t xml:space="preserve">www.chrestomathy.tatarile.tatar.ru </w:t>
              </w:r>
            </w:hyperlink>
            <w:r w:rsidRPr="00FE0BD2">
              <w:rPr>
                <w:rFonts w:eastAsia="MS Mincho"/>
                <w:sz w:val="18"/>
                <w:szCs w:val="18"/>
              </w:rPr>
              <w:t>/ Языки</w:t>
            </w:r>
            <w:r w:rsidRPr="00FE0BD2">
              <w:rPr>
                <w:rFonts w:eastAsia="MS Mincho"/>
                <w:sz w:val="18"/>
                <w:szCs w:val="18"/>
              </w:rPr>
              <w:tab/>
              <w:t>народов</w:t>
            </w:r>
          </w:p>
        </w:tc>
      </w:tr>
      <w:tr w:rsidR="00AF71F3" w:rsidRPr="00FE0BD2" w:rsidTr="00DC609F">
        <w:trPr>
          <w:trHeight w:hRule="exact" w:val="141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44" w:lineRule="auto"/>
              <w:ind w:left="72" w:right="288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56" w:lineRule="auto"/>
              <w:ind w:left="70"/>
              <w:rPr>
                <w:rFonts w:eastAsia="MS Mincho"/>
                <w:sz w:val="18"/>
                <w:szCs w:val="18"/>
              </w:rPr>
            </w:pPr>
          </w:p>
        </w:tc>
      </w:tr>
      <w:tr w:rsidR="00AF71F3" w:rsidRPr="00FE0BD2" w:rsidTr="00DC609F">
        <w:trPr>
          <w:gridAfter w:val="4"/>
          <w:wAfter w:w="7881" w:type="dxa"/>
          <w:trHeight w:hRule="exact" w:val="348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6" w:line="232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Итого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по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разделу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6" w:line="232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7</w:t>
            </w:r>
          </w:p>
        </w:tc>
      </w:tr>
      <w:tr w:rsidR="00AF71F3" w:rsidRPr="00FE0BD2" w:rsidTr="00DC609F">
        <w:trPr>
          <w:trHeight w:hRule="exact" w:val="257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3.1.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72" w:right="43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tt-RU"/>
              </w:rPr>
              <w:t>Лексикология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56" w:lineRule="auto"/>
              <w:ind w:left="70"/>
              <w:rPr>
                <w:rFonts w:eastAsia="MS Mincho"/>
                <w:sz w:val="18"/>
                <w:szCs w:val="18"/>
              </w:rPr>
            </w:pPr>
            <w:r w:rsidRPr="00FE0BD2">
              <w:rPr>
                <w:rFonts w:eastAsia="MS Mincho"/>
                <w:sz w:val="18"/>
                <w:szCs w:val="18"/>
              </w:rPr>
              <w:t>Интерактивная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мультимедийная</w:t>
            </w:r>
            <w:r w:rsidRPr="00FE0BD2">
              <w:rPr>
                <w:rFonts w:eastAsia="MS Mincho"/>
                <w:sz w:val="18"/>
                <w:szCs w:val="18"/>
              </w:rPr>
              <w:tab/>
              <w:t>энциклопедия</w:t>
            </w:r>
            <w:r w:rsidRPr="00FE0BD2">
              <w:rPr>
                <w:rFonts w:eastAsia="MS Mincho"/>
                <w:sz w:val="18"/>
                <w:szCs w:val="18"/>
              </w:rPr>
              <w:tab/>
              <w:t>//</w:t>
            </w:r>
            <w:r w:rsidRPr="00FE0BD2">
              <w:rPr>
                <w:rFonts w:eastAsia="MS Mincho"/>
                <w:sz w:val="18"/>
                <w:szCs w:val="18"/>
              </w:rPr>
              <w:tab/>
              <w:t>URL: www.balarf.ru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3.2.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</w:rPr>
              <w:t>Морфемика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</w:rPr>
              <w:t>словообразо-вание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rFonts w:eastAsia="MS Mincho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52" w:lineRule="auto"/>
              <w:ind w:left="70"/>
              <w:rPr>
                <w:rFonts w:eastAsia="MS Mincho"/>
                <w:sz w:val="18"/>
                <w:szCs w:val="18"/>
              </w:rPr>
            </w:pPr>
            <w:r w:rsidRPr="00FE0BD2">
              <w:rPr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sz w:val="18"/>
                <w:szCs w:val="18"/>
                <w:lang w:eastAsia="ru-RU"/>
              </w:rPr>
              <w:tab/>
              <w:t xml:space="preserve">URL: </w:t>
            </w:r>
            <w:hyperlink r:id="rId9" w:history="1">
              <w:r w:rsidRPr="00FE0BD2">
                <w:rPr>
                  <w:rStyle w:val="a6"/>
                  <w:sz w:val="18"/>
                  <w:szCs w:val="18"/>
                  <w:lang w:eastAsia="ru-RU"/>
                </w:rPr>
                <w:t xml:space="preserve">www.antat.ru/ru/iyli/publishing/book </w:t>
              </w:r>
            </w:hyperlink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Итого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по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разделу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sz w:val="18"/>
                <w:szCs w:val="18"/>
                <w:lang w:eastAsia="ru-RU"/>
              </w:rPr>
              <w:tab/>
              <w:t xml:space="preserve">URL: www.antat.ru/ru/iyli/publishing/book </w:t>
            </w:r>
          </w:p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sz w:val="18"/>
                <w:szCs w:val="18"/>
                <w:lang w:eastAsia="ru-RU"/>
              </w:rPr>
              <w:t>http://www.tatarhistory.ru/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tt-RU"/>
              </w:rPr>
              <w:t>Морфология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widowControl/>
              <w:spacing w:before="212" w:line="232" w:lineRule="auto"/>
              <w:ind w:left="72"/>
              <w:rPr>
                <w:rFonts w:eastAsia="Calibri"/>
                <w:color w:val="0563C1"/>
                <w:sz w:val="18"/>
                <w:szCs w:val="18"/>
                <w:u w:val="single"/>
                <w:lang w:eastAsia="ru-RU"/>
              </w:rPr>
            </w:pPr>
            <w:r w:rsidRPr="00FE0BD2">
              <w:rPr>
                <w:rFonts w:eastAsia="Calibri"/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 xml:space="preserve">URL: </w:t>
            </w:r>
            <w:hyperlink r:id="rId10" w:history="1">
              <w:r w:rsidRPr="00FE0BD2">
                <w:rPr>
                  <w:rStyle w:val="a6"/>
                  <w:rFonts w:eastAsia="Calibri"/>
                  <w:color w:val="0563C1"/>
                  <w:sz w:val="18"/>
                  <w:szCs w:val="18"/>
                  <w:lang w:eastAsia="ru-RU"/>
                </w:rPr>
                <w:t xml:space="preserve">www.antat.ru/ru/iyli/publishing/book </w:t>
              </w:r>
            </w:hyperlink>
          </w:p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rFonts w:eastAsia="MS Mincho"/>
                <w:sz w:val="18"/>
                <w:szCs w:val="18"/>
              </w:rPr>
              <w:t>http://www.tatarhistory.ru/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tt-RU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Итого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по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разделу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widowControl/>
              <w:spacing w:before="212" w:line="232" w:lineRule="auto"/>
              <w:ind w:left="72"/>
              <w:rPr>
                <w:rFonts w:eastAsia="Calibri"/>
                <w:color w:val="0563C1"/>
                <w:sz w:val="18"/>
                <w:szCs w:val="18"/>
                <w:u w:val="single"/>
                <w:lang w:eastAsia="ru-RU"/>
              </w:rPr>
            </w:pPr>
            <w:r w:rsidRPr="00FE0BD2">
              <w:rPr>
                <w:rFonts w:eastAsia="Calibri"/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 xml:space="preserve">URL: </w:t>
            </w:r>
            <w:hyperlink r:id="rId11" w:history="1">
              <w:r w:rsidRPr="00FE0BD2">
                <w:rPr>
                  <w:rStyle w:val="a6"/>
                  <w:rFonts w:eastAsia="Calibri"/>
                  <w:color w:val="0563C1"/>
                  <w:sz w:val="18"/>
                  <w:szCs w:val="18"/>
                  <w:lang w:eastAsia="ru-RU"/>
                </w:rPr>
                <w:t xml:space="preserve">www.antat.ru/ru/iyli/publishing/book </w:t>
              </w:r>
            </w:hyperlink>
          </w:p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rFonts w:eastAsia="MS Mincho"/>
                <w:sz w:val="18"/>
                <w:szCs w:val="18"/>
              </w:rPr>
              <w:t>http://www.tatarhistory.ru/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Морфология.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widowControl/>
              <w:spacing w:before="212" w:line="232" w:lineRule="auto"/>
              <w:ind w:left="72"/>
              <w:rPr>
                <w:rFonts w:eastAsia="Calibri"/>
                <w:color w:val="0563C1"/>
                <w:sz w:val="18"/>
                <w:szCs w:val="18"/>
                <w:u w:val="single"/>
                <w:lang w:eastAsia="ru-RU"/>
              </w:rPr>
            </w:pPr>
            <w:r w:rsidRPr="00FE0BD2">
              <w:rPr>
                <w:rFonts w:eastAsia="Calibri"/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 xml:space="preserve">URL: </w:t>
            </w:r>
            <w:hyperlink r:id="rId12" w:history="1">
              <w:r w:rsidRPr="00FE0BD2">
                <w:rPr>
                  <w:rStyle w:val="a6"/>
                  <w:rFonts w:eastAsia="Calibri"/>
                  <w:color w:val="0563C1"/>
                  <w:sz w:val="18"/>
                  <w:szCs w:val="18"/>
                  <w:lang w:eastAsia="ru-RU"/>
                </w:rPr>
                <w:t xml:space="preserve">www.antat.ru/ru/iyli/publishing/book </w:t>
              </w:r>
            </w:hyperlink>
          </w:p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rFonts w:eastAsia="MS Mincho"/>
                <w:sz w:val="18"/>
                <w:szCs w:val="18"/>
              </w:rPr>
              <w:t>http://www.tatarhistory.ru/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5.2.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Синтаксис.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widowControl/>
              <w:spacing w:before="212" w:line="232" w:lineRule="auto"/>
              <w:ind w:left="72"/>
              <w:rPr>
                <w:rFonts w:eastAsia="Calibri"/>
                <w:color w:val="0563C1"/>
                <w:sz w:val="18"/>
                <w:szCs w:val="18"/>
                <w:u w:val="single"/>
                <w:lang w:eastAsia="ru-RU"/>
              </w:rPr>
            </w:pPr>
            <w:r w:rsidRPr="00FE0BD2">
              <w:rPr>
                <w:rFonts w:eastAsia="Calibri"/>
                <w:sz w:val="18"/>
                <w:szCs w:val="18"/>
                <w:lang w:eastAsia="ru-RU"/>
              </w:rPr>
              <w:t>Электронные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формы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учебников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>//</w:t>
            </w:r>
            <w:r w:rsidRPr="00FE0BD2">
              <w:rPr>
                <w:rFonts w:eastAsia="Calibri"/>
                <w:sz w:val="18"/>
                <w:szCs w:val="18"/>
                <w:lang w:eastAsia="ru-RU"/>
              </w:rPr>
              <w:tab/>
              <w:t xml:space="preserve">URL: </w:t>
            </w:r>
            <w:hyperlink r:id="rId13" w:history="1">
              <w:r w:rsidRPr="00FE0BD2">
                <w:rPr>
                  <w:rStyle w:val="a6"/>
                  <w:rFonts w:eastAsia="Calibri"/>
                  <w:color w:val="0563C1"/>
                  <w:sz w:val="18"/>
                  <w:szCs w:val="18"/>
                  <w:lang w:eastAsia="ru-RU"/>
                </w:rPr>
                <w:t xml:space="preserve">www.antat.ru/ru/iyli/publishing/book </w:t>
              </w:r>
            </w:hyperlink>
          </w:p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  <w:r w:rsidRPr="00FE0BD2">
              <w:rPr>
                <w:rFonts w:eastAsia="MS Mincho"/>
                <w:sz w:val="18"/>
                <w:szCs w:val="18"/>
              </w:rPr>
              <w:t>http://www.tatarhistory.ru/</w:t>
            </w: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Итого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по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разделу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  <w:lang w:val="en-US"/>
              </w:rPr>
            </w:pP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Резервное</w:t>
            </w:r>
            <w:proofErr w:type="spellEnd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</w:p>
        </w:tc>
      </w:tr>
      <w:tr w:rsidR="00AF71F3" w:rsidRPr="00FE0BD2" w:rsidTr="00DC609F">
        <w:trPr>
          <w:trHeight w:hRule="exact" w:val="100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28" w:lineRule="auto"/>
              <w:jc w:val="center"/>
              <w:rPr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44" w:lineRule="auto"/>
              <w:ind w:left="160" w:right="237" w:hanging="4"/>
              <w:jc w:val="both"/>
              <w:rPr>
                <w:color w:val="000000"/>
                <w:w w:val="97"/>
                <w:sz w:val="18"/>
                <w:szCs w:val="18"/>
              </w:rPr>
            </w:pPr>
            <w:r w:rsidRPr="00FE0BD2">
              <w:rPr>
                <w:color w:val="000000"/>
                <w:w w:val="97"/>
                <w:sz w:val="18"/>
                <w:szCs w:val="18"/>
              </w:rPr>
              <w:t xml:space="preserve">ОБЩЕЕ </w:t>
            </w:r>
            <w:r w:rsidRPr="00FE0BD2">
              <w:rPr>
                <w:rFonts w:eastAsia="MS Mincho"/>
                <w:sz w:val="18"/>
                <w:szCs w:val="18"/>
              </w:rPr>
              <w:br/>
            </w:r>
            <w:r w:rsidRPr="00FE0BD2">
              <w:rPr>
                <w:color w:val="000000"/>
                <w:w w:val="97"/>
                <w:sz w:val="18"/>
                <w:szCs w:val="18"/>
              </w:rPr>
              <w:t xml:space="preserve">КОЛИЧЕСТВО ЧАСОВ ПО </w:t>
            </w:r>
            <w:r w:rsidRPr="00FE0BD2">
              <w:rPr>
                <w:rFonts w:eastAsia="MS Mincho"/>
                <w:sz w:val="18"/>
                <w:szCs w:val="18"/>
              </w:rPr>
              <w:br/>
            </w:r>
            <w:r w:rsidRPr="00FE0BD2">
              <w:rPr>
                <w:color w:val="000000"/>
                <w:w w:val="97"/>
                <w:sz w:val="18"/>
                <w:szCs w:val="18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1F3" w:rsidRPr="00FE0BD2" w:rsidRDefault="00AF71F3" w:rsidP="00DC609F">
            <w:pPr>
              <w:spacing w:before="78" w:line="228" w:lineRule="auto"/>
              <w:ind w:left="72"/>
              <w:rPr>
                <w:color w:val="000000"/>
                <w:w w:val="97"/>
                <w:sz w:val="18"/>
                <w:szCs w:val="18"/>
                <w:lang w:val="en-US"/>
              </w:rPr>
            </w:pPr>
            <w:r w:rsidRPr="00FE0BD2">
              <w:rPr>
                <w:color w:val="000000"/>
                <w:w w:val="97"/>
                <w:sz w:val="18"/>
                <w:szCs w:val="18"/>
                <w:lang w:val="en-US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after="200" w:line="276" w:lineRule="auto"/>
              <w:rPr>
                <w:rFonts w:eastAsia="MS Mincho"/>
                <w:sz w:val="18"/>
                <w:szCs w:val="18"/>
                <w:lang w:val="en-US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1F3" w:rsidRPr="00FE0BD2" w:rsidRDefault="00AF71F3" w:rsidP="00DC609F">
            <w:pPr>
              <w:spacing w:before="78" w:line="252" w:lineRule="auto"/>
              <w:ind w:left="70"/>
              <w:rPr>
                <w:sz w:val="18"/>
                <w:szCs w:val="18"/>
                <w:lang w:eastAsia="ru-RU"/>
              </w:rPr>
            </w:pPr>
          </w:p>
        </w:tc>
      </w:tr>
    </w:tbl>
    <w:p w:rsidR="00641A0C" w:rsidRPr="00FE0BD2" w:rsidRDefault="00641A0C" w:rsidP="00641A0C">
      <w:pPr>
        <w:pStyle w:val="a3"/>
        <w:spacing w:line="276" w:lineRule="auto"/>
        <w:ind w:right="140"/>
        <w:jc w:val="both"/>
        <w:rPr>
          <w:sz w:val="18"/>
          <w:szCs w:val="18"/>
        </w:rPr>
      </w:pPr>
    </w:p>
    <w:p w:rsidR="00AF71F3" w:rsidRPr="00FE0BD2" w:rsidRDefault="00AF71F3" w:rsidP="00AF71F3">
      <w:pPr>
        <w:widowControl/>
        <w:spacing w:after="258" w:line="232" w:lineRule="auto"/>
        <w:ind w:left="720"/>
        <w:rPr>
          <w:color w:val="000000"/>
          <w:w w:val="101"/>
          <w:sz w:val="18"/>
          <w:szCs w:val="18"/>
        </w:rPr>
      </w:pPr>
    </w:p>
    <w:p w:rsidR="00AF71F3" w:rsidRPr="00FE0BD2" w:rsidRDefault="00AF71F3" w:rsidP="00AF71F3">
      <w:pPr>
        <w:widowControl/>
        <w:spacing w:after="258" w:line="232" w:lineRule="auto"/>
        <w:rPr>
          <w:color w:val="000000"/>
          <w:w w:val="101"/>
          <w:sz w:val="18"/>
          <w:szCs w:val="18"/>
        </w:rPr>
      </w:pPr>
    </w:p>
    <w:p w:rsidR="00641A0C" w:rsidRPr="00FE0BD2" w:rsidRDefault="00641A0C" w:rsidP="00641A0C">
      <w:pPr>
        <w:pStyle w:val="a3"/>
        <w:spacing w:before="4"/>
        <w:ind w:left="0"/>
        <w:rPr>
          <w:sz w:val="18"/>
          <w:szCs w:val="18"/>
        </w:rPr>
      </w:pPr>
    </w:p>
    <w:p w:rsidR="00E5728C" w:rsidRPr="00FE0BD2" w:rsidRDefault="00E5728C">
      <w:pPr>
        <w:rPr>
          <w:sz w:val="18"/>
          <w:szCs w:val="18"/>
        </w:rPr>
      </w:pPr>
    </w:p>
    <w:sectPr w:rsidR="00E5728C" w:rsidRPr="00FE0BD2" w:rsidSect="00B5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3B8"/>
    <w:multiLevelType w:val="hybridMultilevel"/>
    <w:tmpl w:val="11622698"/>
    <w:lvl w:ilvl="0" w:tplc="158AB9B8">
      <w:start w:val="1"/>
      <w:numFmt w:val="decimal"/>
      <w:lvlText w:val="%1."/>
      <w:lvlJc w:val="left"/>
      <w:pPr>
        <w:ind w:left="221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0238C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2A830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427E385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599873F2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7812AC04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6" w:tplc="C250EDA0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  <w:lvl w:ilvl="7" w:tplc="9A62227C">
      <w:numFmt w:val="bullet"/>
      <w:lvlText w:val="•"/>
      <w:lvlJc w:val="left"/>
      <w:pPr>
        <w:ind w:left="9992" w:hanging="360"/>
      </w:pPr>
      <w:rPr>
        <w:rFonts w:hint="default"/>
        <w:lang w:val="ru-RU" w:eastAsia="en-US" w:bidi="ar-SA"/>
      </w:rPr>
    </w:lvl>
    <w:lvl w:ilvl="8" w:tplc="61DE05FC">
      <w:numFmt w:val="bullet"/>
      <w:lvlText w:val="•"/>
      <w:lvlJc w:val="left"/>
      <w:pPr>
        <w:ind w:left="114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D4455A"/>
    <w:multiLevelType w:val="hybridMultilevel"/>
    <w:tmpl w:val="E06C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B14"/>
    <w:multiLevelType w:val="hybridMultilevel"/>
    <w:tmpl w:val="927A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3454"/>
    <w:multiLevelType w:val="hybridMultilevel"/>
    <w:tmpl w:val="6CB4C1BE"/>
    <w:lvl w:ilvl="0" w:tplc="071C3076">
      <w:start w:val="1"/>
      <w:numFmt w:val="decimal"/>
      <w:lvlText w:val="%1)"/>
      <w:lvlJc w:val="left"/>
      <w:pPr>
        <w:ind w:left="221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ACB54">
      <w:numFmt w:val="bullet"/>
      <w:lvlText w:val="•"/>
      <w:lvlJc w:val="left"/>
      <w:pPr>
        <w:ind w:left="1637" w:hanging="276"/>
      </w:pPr>
      <w:rPr>
        <w:rFonts w:hint="default"/>
        <w:lang w:val="ru-RU" w:eastAsia="en-US" w:bidi="ar-SA"/>
      </w:rPr>
    </w:lvl>
    <w:lvl w:ilvl="2" w:tplc="03729774">
      <w:numFmt w:val="bullet"/>
      <w:lvlText w:val="•"/>
      <w:lvlJc w:val="left"/>
      <w:pPr>
        <w:ind w:left="3055" w:hanging="276"/>
      </w:pPr>
      <w:rPr>
        <w:rFonts w:hint="default"/>
        <w:lang w:val="ru-RU" w:eastAsia="en-US" w:bidi="ar-SA"/>
      </w:rPr>
    </w:lvl>
    <w:lvl w:ilvl="3" w:tplc="AB4E3F8A">
      <w:numFmt w:val="bullet"/>
      <w:lvlText w:val="•"/>
      <w:lvlJc w:val="left"/>
      <w:pPr>
        <w:ind w:left="4473" w:hanging="276"/>
      </w:pPr>
      <w:rPr>
        <w:rFonts w:hint="default"/>
        <w:lang w:val="ru-RU" w:eastAsia="en-US" w:bidi="ar-SA"/>
      </w:rPr>
    </w:lvl>
    <w:lvl w:ilvl="4" w:tplc="161EEB78">
      <w:numFmt w:val="bullet"/>
      <w:lvlText w:val="•"/>
      <w:lvlJc w:val="left"/>
      <w:pPr>
        <w:ind w:left="5891" w:hanging="276"/>
      </w:pPr>
      <w:rPr>
        <w:rFonts w:hint="default"/>
        <w:lang w:val="ru-RU" w:eastAsia="en-US" w:bidi="ar-SA"/>
      </w:rPr>
    </w:lvl>
    <w:lvl w:ilvl="5" w:tplc="EE1C6F70">
      <w:numFmt w:val="bullet"/>
      <w:lvlText w:val="•"/>
      <w:lvlJc w:val="left"/>
      <w:pPr>
        <w:ind w:left="7309" w:hanging="276"/>
      </w:pPr>
      <w:rPr>
        <w:rFonts w:hint="default"/>
        <w:lang w:val="ru-RU" w:eastAsia="en-US" w:bidi="ar-SA"/>
      </w:rPr>
    </w:lvl>
    <w:lvl w:ilvl="6" w:tplc="81787414">
      <w:numFmt w:val="bullet"/>
      <w:lvlText w:val="•"/>
      <w:lvlJc w:val="left"/>
      <w:pPr>
        <w:ind w:left="8727" w:hanging="276"/>
      </w:pPr>
      <w:rPr>
        <w:rFonts w:hint="default"/>
        <w:lang w:val="ru-RU" w:eastAsia="en-US" w:bidi="ar-SA"/>
      </w:rPr>
    </w:lvl>
    <w:lvl w:ilvl="7" w:tplc="8612E2A8">
      <w:numFmt w:val="bullet"/>
      <w:lvlText w:val="•"/>
      <w:lvlJc w:val="left"/>
      <w:pPr>
        <w:ind w:left="10144" w:hanging="276"/>
      </w:pPr>
      <w:rPr>
        <w:rFonts w:hint="default"/>
        <w:lang w:val="ru-RU" w:eastAsia="en-US" w:bidi="ar-SA"/>
      </w:rPr>
    </w:lvl>
    <w:lvl w:ilvl="8" w:tplc="F0C8CE20">
      <w:numFmt w:val="bullet"/>
      <w:lvlText w:val="•"/>
      <w:lvlJc w:val="left"/>
      <w:pPr>
        <w:ind w:left="11562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2D0A0B5F"/>
    <w:multiLevelType w:val="hybridMultilevel"/>
    <w:tmpl w:val="EBA8538C"/>
    <w:lvl w:ilvl="0" w:tplc="8F96063A">
      <w:start w:val="2"/>
      <w:numFmt w:val="decimal"/>
      <w:lvlText w:val="%1."/>
      <w:lvlJc w:val="left"/>
      <w:pPr>
        <w:ind w:left="221" w:hanging="291"/>
        <w:jc w:val="left"/>
      </w:pPr>
      <w:rPr>
        <w:rFonts w:hint="default"/>
        <w:w w:val="100"/>
        <w:lang w:val="ru-RU" w:eastAsia="en-US" w:bidi="ar-SA"/>
      </w:rPr>
    </w:lvl>
    <w:lvl w:ilvl="1" w:tplc="2CC045D6">
      <w:numFmt w:val="bullet"/>
      <w:lvlText w:val="•"/>
      <w:lvlJc w:val="left"/>
      <w:pPr>
        <w:ind w:left="1637" w:hanging="291"/>
      </w:pPr>
      <w:rPr>
        <w:rFonts w:hint="default"/>
        <w:lang w:val="ru-RU" w:eastAsia="en-US" w:bidi="ar-SA"/>
      </w:rPr>
    </w:lvl>
    <w:lvl w:ilvl="2" w:tplc="83642832">
      <w:numFmt w:val="bullet"/>
      <w:lvlText w:val="•"/>
      <w:lvlJc w:val="left"/>
      <w:pPr>
        <w:ind w:left="3055" w:hanging="291"/>
      </w:pPr>
      <w:rPr>
        <w:rFonts w:hint="default"/>
        <w:lang w:val="ru-RU" w:eastAsia="en-US" w:bidi="ar-SA"/>
      </w:rPr>
    </w:lvl>
    <w:lvl w:ilvl="3" w:tplc="7C5C5FBE">
      <w:numFmt w:val="bullet"/>
      <w:lvlText w:val="•"/>
      <w:lvlJc w:val="left"/>
      <w:pPr>
        <w:ind w:left="4473" w:hanging="291"/>
      </w:pPr>
      <w:rPr>
        <w:rFonts w:hint="default"/>
        <w:lang w:val="ru-RU" w:eastAsia="en-US" w:bidi="ar-SA"/>
      </w:rPr>
    </w:lvl>
    <w:lvl w:ilvl="4" w:tplc="5A9C6D06">
      <w:numFmt w:val="bullet"/>
      <w:lvlText w:val="•"/>
      <w:lvlJc w:val="left"/>
      <w:pPr>
        <w:ind w:left="5891" w:hanging="291"/>
      </w:pPr>
      <w:rPr>
        <w:rFonts w:hint="default"/>
        <w:lang w:val="ru-RU" w:eastAsia="en-US" w:bidi="ar-SA"/>
      </w:rPr>
    </w:lvl>
    <w:lvl w:ilvl="5" w:tplc="1A22E4F4">
      <w:numFmt w:val="bullet"/>
      <w:lvlText w:val="•"/>
      <w:lvlJc w:val="left"/>
      <w:pPr>
        <w:ind w:left="7309" w:hanging="291"/>
      </w:pPr>
      <w:rPr>
        <w:rFonts w:hint="default"/>
        <w:lang w:val="ru-RU" w:eastAsia="en-US" w:bidi="ar-SA"/>
      </w:rPr>
    </w:lvl>
    <w:lvl w:ilvl="6" w:tplc="FDF2B21C">
      <w:numFmt w:val="bullet"/>
      <w:lvlText w:val="•"/>
      <w:lvlJc w:val="left"/>
      <w:pPr>
        <w:ind w:left="8727" w:hanging="291"/>
      </w:pPr>
      <w:rPr>
        <w:rFonts w:hint="default"/>
        <w:lang w:val="ru-RU" w:eastAsia="en-US" w:bidi="ar-SA"/>
      </w:rPr>
    </w:lvl>
    <w:lvl w:ilvl="7" w:tplc="73BEE4E4">
      <w:numFmt w:val="bullet"/>
      <w:lvlText w:val="•"/>
      <w:lvlJc w:val="left"/>
      <w:pPr>
        <w:ind w:left="10144" w:hanging="291"/>
      </w:pPr>
      <w:rPr>
        <w:rFonts w:hint="default"/>
        <w:lang w:val="ru-RU" w:eastAsia="en-US" w:bidi="ar-SA"/>
      </w:rPr>
    </w:lvl>
    <w:lvl w:ilvl="8" w:tplc="8996A922">
      <w:numFmt w:val="bullet"/>
      <w:lvlText w:val="•"/>
      <w:lvlJc w:val="left"/>
      <w:pPr>
        <w:ind w:left="11562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6F4072"/>
    <w:multiLevelType w:val="hybridMultilevel"/>
    <w:tmpl w:val="3E06C6E0"/>
    <w:lvl w:ilvl="0" w:tplc="11E018B4">
      <w:start w:val="1"/>
      <w:numFmt w:val="decimal"/>
      <w:lvlText w:val="%1."/>
      <w:lvlJc w:val="left"/>
      <w:pPr>
        <w:ind w:left="400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3B43754">
      <w:start w:val="1"/>
      <w:numFmt w:val="decimal"/>
      <w:lvlText w:val="%2."/>
      <w:lvlJc w:val="left"/>
      <w:pPr>
        <w:ind w:left="47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D2EB1E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3" w:tplc="7D9401D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4" w:tplc="6A1051EE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  <w:lvl w:ilvl="5" w:tplc="8A50AAA6">
      <w:numFmt w:val="bullet"/>
      <w:lvlText w:val="•"/>
      <w:lvlJc w:val="left"/>
      <w:pPr>
        <w:ind w:left="10607" w:hanging="360"/>
      </w:pPr>
      <w:rPr>
        <w:rFonts w:hint="default"/>
        <w:lang w:val="ru-RU" w:eastAsia="en-US" w:bidi="ar-SA"/>
      </w:rPr>
    </w:lvl>
    <w:lvl w:ilvl="6" w:tplc="14D6C37C">
      <w:numFmt w:val="bullet"/>
      <w:lvlText w:val="•"/>
      <w:lvlJc w:val="left"/>
      <w:pPr>
        <w:ind w:left="12062" w:hanging="360"/>
      </w:pPr>
      <w:rPr>
        <w:rFonts w:hint="default"/>
        <w:lang w:val="ru-RU" w:eastAsia="en-US" w:bidi="ar-SA"/>
      </w:rPr>
    </w:lvl>
    <w:lvl w:ilvl="7" w:tplc="E8221CB0">
      <w:numFmt w:val="bullet"/>
      <w:lvlText w:val="•"/>
      <w:lvlJc w:val="left"/>
      <w:pPr>
        <w:ind w:left="13518" w:hanging="360"/>
      </w:pPr>
      <w:rPr>
        <w:rFonts w:hint="default"/>
        <w:lang w:val="ru-RU" w:eastAsia="en-US" w:bidi="ar-SA"/>
      </w:rPr>
    </w:lvl>
    <w:lvl w:ilvl="8" w:tplc="0EEA9CF4">
      <w:numFmt w:val="bullet"/>
      <w:lvlText w:val="•"/>
      <w:lvlJc w:val="left"/>
      <w:pPr>
        <w:ind w:left="149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9C0005"/>
    <w:multiLevelType w:val="hybridMultilevel"/>
    <w:tmpl w:val="F25AF4DA"/>
    <w:lvl w:ilvl="0" w:tplc="83F2500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6F219F3"/>
    <w:multiLevelType w:val="hybridMultilevel"/>
    <w:tmpl w:val="68829DB4"/>
    <w:lvl w:ilvl="0" w:tplc="8DEC0CA6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EB092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2" w:tplc="53E4EA64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3" w:tplc="9202F946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4" w:tplc="BE401C86">
      <w:numFmt w:val="bullet"/>
      <w:lvlText w:val="•"/>
      <w:lvlJc w:val="left"/>
      <w:pPr>
        <w:ind w:left="6047" w:hanging="260"/>
      </w:pPr>
      <w:rPr>
        <w:rFonts w:hint="default"/>
        <w:lang w:val="ru-RU" w:eastAsia="en-US" w:bidi="ar-SA"/>
      </w:rPr>
    </w:lvl>
    <w:lvl w:ilvl="5" w:tplc="B954705E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6" w:tplc="335CA63E">
      <w:numFmt w:val="bullet"/>
      <w:lvlText w:val="•"/>
      <w:lvlJc w:val="left"/>
      <w:pPr>
        <w:ind w:left="8831" w:hanging="260"/>
      </w:pPr>
      <w:rPr>
        <w:rFonts w:hint="default"/>
        <w:lang w:val="ru-RU" w:eastAsia="en-US" w:bidi="ar-SA"/>
      </w:rPr>
    </w:lvl>
    <w:lvl w:ilvl="7" w:tplc="23445108">
      <w:numFmt w:val="bullet"/>
      <w:lvlText w:val="•"/>
      <w:lvlJc w:val="left"/>
      <w:pPr>
        <w:ind w:left="10222" w:hanging="260"/>
      </w:pPr>
      <w:rPr>
        <w:rFonts w:hint="default"/>
        <w:lang w:val="ru-RU" w:eastAsia="en-US" w:bidi="ar-SA"/>
      </w:rPr>
    </w:lvl>
    <w:lvl w:ilvl="8" w:tplc="2E665D4A">
      <w:numFmt w:val="bullet"/>
      <w:lvlText w:val="•"/>
      <w:lvlJc w:val="left"/>
      <w:pPr>
        <w:ind w:left="1161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91E4AC3"/>
    <w:multiLevelType w:val="hybridMultilevel"/>
    <w:tmpl w:val="C7B64254"/>
    <w:lvl w:ilvl="0" w:tplc="17AC656A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85D9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D3ACF744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3" w:tplc="8208FE16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4" w:tplc="39A02AB0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  <w:lvl w:ilvl="5" w:tplc="25AA70D0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6" w:tplc="5A8640E2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  <w:lvl w:ilvl="7" w:tplc="93605B4E">
      <w:numFmt w:val="bullet"/>
      <w:lvlText w:val="•"/>
      <w:lvlJc w:val="left"/>
      <w:pPr>
        <w:ind w:left="10078" w:hanging="140"/>
      </w:pPr>
      <w:rPr>
        <w:rFonts w:hint="default"/>
        <w:lang w:val="ru-RU" w:eastAsia="en-US" w:bidi="ar-SA"/>
      </w:rPr>
    </w:lvl>
    <w:lvl w:ilvl="8" w:tplc="58089B48">
      <w:numFmt w:val="bullet"/>
      <w:lvlText w:val="•"/>
      <w:lvlJc w:val="left"/>
      <w:pPr>
        <w:ind w:left="11518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0C"/>
    <w:rsid w:val="001A1908"/>
    <w:rsid w:val="005D7104"/>
    <w:rsid w:val="00641A0C"/>
    <w:rsid w:val="0086730E"/>
    <w:rsid w:val="00A14157"/>
    <w:rsid w:val="00AF71F3"/>
    <w:rsid w:val="00B54F64"/>
    <w:rsid w:val="00CB41D6"/>
    <w:rsid w:val="00E02FDF"/>
    <w:rsid w:val="00E5728C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C4E4"/>
  <w15:docId w15:val="{E4ADBC98-2736-4803-B8BB-E2DD35A6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1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1A0C"/>
    <w:pPr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A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41A0C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1A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1A0C"/>
    <w:pPr>
      <w:ind w:left="221"/>
    </w:pPr>
  </w:style>
  <w:style w:type="table" w:customStyle="1" w:styleId="TableNormal">
    <w:name w:val="Table Normal"/>
    <w:uiPriority w:val="2"/>
    <w:semiHidden/>
    <w:unhideWhenUsed/>
    <w:qFormat/>
    <w:rsid w:val="00641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1A0C"/>
    <w:pPr>
      <w:spacing w:line="270" w:lineRule="exact"/>
      <w:ind w:left="14"/>
    </w:pPr>
  </w:style>
  <w:style w:type="character" w:styleId="a6">
    <w:name w:val="Hyperlink"/>
    <w:basedOn w:val="a0"/>
    <w:uiPriority w:val="99"/>
    <w:semiHidden/>
    <w:unhideWhenUsed/>
    <w:rsid w:val="00AF7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estomathy.tatarile.tatar.ru/" TargetMode="External"/><Relationship Id="rId13" Type="http://schemas.openxmlformats.org/officeDocument/2006/relationships/hyperlink" Target="http://www.antat.ru/ru/iyli/publishing/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hyperlink" Target="http://www.antat.ru/ru/iyli/publishing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antat.ru/ru/iyli/publishing/boo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ntat.ru/ru/iyli/publishing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at.ru/ru/iyli/publishing/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2024-11-06T04:27:00Z</cp:lastPrinted>
  <dcterms:created xsi:type="dcterms:W3CDTF">2024-09-22T07:04:00Z</dcterms:created>
  <dcterms:modified xsi:type="dcterms:W3CDTF">2025-01-28T04:43:00Z</dcterms:modified>
</cp:coreProperties>
</file>