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</w:p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</w:t>
      </w:r>
      <w:proofErr w:type="spellEnd"/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</w:t>
      </w:r>
      <w:proofErr w:type="gramStart"/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ВЕЛИЖАНСКАЯ  СОШ</w:t>
      </w:r>
      <w:proofErr w:type="gramEnd"/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98"/>
        <w:gridCol w:w="3016"/>
        <w:gridCol w:w="3205"/>
      </w:tblGrid>
      <w:tr w:rsidR="000D0BE5" w:rsidRPr="000D0BE5" w:rsidTr="000D0BE5">
        <w:tc>
          <w:tcPr>
            <w:tcW w:w="2598" w:type="dxa"/>
          </w:tcPr>
          <w:p w:rsidR="000D0BE5" w:rsidRPr="000D0BE5" w:rsidRDefault="000D0BE5" w:rsidP="000D0BE5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BE5" w:rsidRPr="000D0BE5" w:rsidRDefault="000D0BE5" w:rsidP="000D0B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№___  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B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   </w:t>
            </w:r>
            <w:bookmarkStart w:id="0" w:name="_GoBack"/>
            <w:bookmarkEnd w:id="0"/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2025г.</w:t>
            </w:r>
          </w:p>
        </w:tc>
        <w:tc>
          <w:tcPr>
            <w:tcW w:w="3016" w:type="dxa"/>
          </w:tcPr>
          <w:p w:rsidR="000D0BE5" w:rsidRPr="000D0BE5" w:rsidRDefault="000D0BE5" w:rsidP="000D0BE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Изосимова О.А.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№___ 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2025 г.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:rsidR="000D0BE5" w:rsidRPr="000D0BE5" w:rsidRDefault="000D0BE5" w:rsidP="000D0BE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Ваганова Н.В.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</w:t>
            </w:r>
          </w:p>
          <w:p w:rsidR="000D0BE5" w:rsidRPr="000D0BE5" w:rsidRDefault="000D0BE5" w:rsidP="000D0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2025г.</w:t>
            </w:r>
          </w:p>
        </w:tc>
      </w:tr>
    </w:tbl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0D0BE5" w:rsidRPr="000D0BE5" w:rsidRDefault="000D0BE5" w:rsidP="000D0BE5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0D0BE5" w:rsidRPr="000D0BE5" w:rsidRDefault="000D0BE5" w:rsidP="000D0BE5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0D0BE5" w:rsidRPr="000D0BE5" w:rsidRDefault="000D0BE5" w:rsidP="000D0BE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0D0BE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РАБОЧАЯ ПРОГРАММА</w:t>
      </w: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en-US"/>
        </w:rPr>
      </w:pPr>
    </w:p>
    <w:p w:rsidR="000D0BE5" w:rsidRPr="000D0BE5" w:rsidRDefault="000D0BE5" w:rsidP="000D0BE5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«Литературное чтение</w:t>
      </w:r>
      <w:r w:rsidRPr="000D0BE5">
        <w:rPr>
          <w:rFonts w:ascii="Times New Roman" w:eastAsia="Calibri" w:hAnsi="Times New Roman" w:cs="Times New Roman"/>
          <w:b/>
          <w:color w:val="000000"/>
          <w:sz w:val="28"/>
        </w:rPr>
        <w:t xml:space="preserve">» </w:t>
      </w:r>
    </w:p>
    <w:p w:rsidR="000D0BE5" w:rsidRPr="000D0BE5" w:rsidRDefault="000D0BE5" w:rsidP="000D0BE5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D0BE5">
        <w:rPr>
          <w:rFonts w:ascii="Times New Roman" w:eastAsia="Calibri" w:hAnsi="Times New Roman" w:cs="Times New Roman"/>
          <w:color w:val="000000"/>
          <w:sz w:val="28"/>
        </w:rPr>
        <w:t>для обучающихся 1 класса</w:t>
      </w:r>
    </w:p>
    <w:p w:rsidR="000D0BE5" w:rsidRPr="000D0BE5" w:rsidRDefault="000D0BE5" w:rsidP="000D0BE5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0D0BE5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76" w:lineRule="auto"/>
        <w:rPr>
          <w:rFonts w:ascii="Calibri" w:eastAsia="Calibri" w:hAnsi="Calibri" w:cs="Times New Roman"/>
        </w:rPr>
      </w:pPr>
    </w:p>
    <w:p w:rsidR="000D0BE5" w:rsidRPr="000D0BE5" w:rsidRDefault="000D0BE5" w:rsidP="000D0BE5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block-75653827"/>
      <w:bookmarkEnd w:id="1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с.Иска,</w:t>
      </w:r>
      <w:r w:rsidRPr="000D0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lastRenderedPageBreak/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ПОЯСНИТЕЛЬНАЯ ЗАПИСКА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метапредметные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ОБЩАЯ ХАРАКТЕРИСТИКА УЧЕБНОГО ПРЕДМЕТА «ЛИТЕРАТУРНОЕ ЧТЕНИЕ»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5696B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рабочей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программе воспитания.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ЦЕЛИ ИЗУЧЕНИЯ УЧЕБНОГО ПРЕДМЕТА «ЛИТЕРАТУРНОЕ ЧТЕНИЕ»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Приобретённые обучающимися знания, полученный опыт решения учебных 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задач, а также </w:t>
      </w:r>
      <w:proofErr w:type="spellStart"/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предметных и универсальных действий в процессе изучения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литературного чтения станут фундаментом обучения на уровне основного общего образования, а также будут востребованы в жизни.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цели изучения литературного чтения определяется решением следующих задач: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необходимого для продолжения образования уровня общего речевого развития;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95696B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95696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решения учебных задач.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proofErr w:type="gramStart"/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литературного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</w:t>
      </w:r>
      <w:proofErr w:type="gram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обучающегося: речевая и читательская деятельности, круг чтения, творческая деятельность.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общедидактические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5696B">
        <w:rPr>
          <w:rFonts w:ascii="Times New Roman" w:eastAsia="Times New Roman" w:hAnsi="Times New Roman" w:cs="Times New Roman"/>
          <w:color w:val="FF0000"/>
          <w:sz w:val="24"/>
          <w:lang w:eastAsia="ru-RU"/>
        </w:rPr>
        <w:t>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метапредметные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МЕСТО УЧЕБНОГО ПРЕДМЕТА «ЛИТЕРАТУРНОЕ ЧТЕНИЕ» В УЧЕБНОМ ПЛАНЕ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литературное чтение в 1 классе отводится 99 часов, во 2-4 классах по 102 часа (3 часа в неделю в каждом классе). Общее число часов, рекомендованных для изучения литературного чтения, в 1 классе может быть сокращено (не более чем на 3%) в целях исполнения Санитарно-эпидемиологических требований в части обучения по 3 урока в день в сентябре и октябре.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СОДЕРЖАНИЕ УЧЕБНОГО ПРЕДМЕТА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  <w:t>1 КЛАСС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87732" w:rsidRDefault="0095696B" w:rsidP="00841D0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Обучение грамоте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Развитие речи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Фонетика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Чтение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СИСТЕМАТИЧЕСКИЙ КУРС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Сказка фольклорная (народная) и литературная (авторская).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В.Г.Сутеева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«Кораблик», «Под грибом» и другие (по выбору).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Произведения о детях и для детей.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Барто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В.А. Осеева «Три товарища», А.Л.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Барто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«Я – лишний», Ю.И. Ермолаев «Лучший друг» и другие (по выбору).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Произведения о родной природе.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Устное народное творчество – малые фольклорные жанры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(не менее шести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произведений). Многообразие малых жанров устного народного творчества: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потешка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Потешка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Произведения для чтения: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потешки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загадки, пословицы.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Произведения о братьях наших меньших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Произведения для чтения: В.В. Бианки «Лис и Мышонок», Е.И.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Чарушин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«Про Томку», М.М. Пришвин «Ёж», Н.И. Сладков «Лисица и Ёж» и другие.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Произведения о маме.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Барто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А. В. Митяева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Произведения для чтения: Е.А. Благинина «Посидим в тишине», А.Л.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Барто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«Мама», А.В. Митяев «За что я люблю маму» и другие (по выбору).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Фольклорные и авторские произведения о чудесах и фантазии (не менее трёх произведений).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Произведения для чтения: Р.С.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Сеф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«Чудо», В.В. Лунин «Я видел чудо», Б.В.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Заходер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«Моя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Вообразилия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Ю.П.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Мориц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«Сто фантазий» </w:t>
      </w:r>
      <w:r w:rsidRPr="0095696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и другие (по выбору).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Библиографическая культура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Базовые логические действия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фактическое содержание прочитанного или прослушанного текста;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в терминах и понятиях: фольклор, малые фольклорные жанры, тема, идея, заголовок, содержание произведения, сказка (фольклорная и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литературная), автор, герой, рассказ, стихотворение (в пределах изученного);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его поступкам, задавать вопросы по фактическому </w:t>
      </w:r>
      <w:proofErr w:type="gram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содержанию;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95696B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95696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сравнивать</w:t>
      </w:r>
      <w:proofErr w:type="gram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произведения по теме, настроению, которое оно вызывает.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Работа с информацией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соотносить иллюстрацию с текстом произведения, читать отрывки из текста, которые соответствуют иллюстрации.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Коммуникативные универсальные учебные действия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способствуют формированию умений: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читать наизусть стихотворения, соблюдать орфоэпические и пунктуационные нормы;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пересказывать (устно) содержание произведения с опорой на вопросы, рисунки, предложенный план;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объяснять своими словами значение изученных понятий;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описывать своё настроение после слушания (чтения) стихотворений, сказок, рассказов.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Регулятивные универсальные учебные действия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способствуют формированию умений: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и удерживать поставленную учебную задачу, в случае необходимости обращаться за помощью к учителю;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проявлять желание самостоятельно читать, совершенствовать свой навык чтения;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помощью учителя оценивать свои успехи (трудности) в освоении читательской деятельности.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Совместная деятельность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способствует формированию умений: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проявлять желание работать в парах, небольших группах;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проявлять культуру взаимодействия, терпение, умение договариваться, ответственно выполнять свою часть работы.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  <w:t xml:space="preserve">ПЛАНИРУЕМЫЕ </w:t>
      </w: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ОБРАЗОВАТЕЛЬНЫЕ </w:t>
      </w:r>
      <w:r w:rsidRPr="0095696B"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  <w:t>РЕЗУЛЬТАТЫ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предметных результатов освоения учебного предмета.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ЛИЧНОСТНЫЕ РЕЗУЛЬТАТЫ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Гражданско-патриотическое воспитание: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Духовно-нравственное воспитание: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87732" w:rsidRPr="00887732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неприятие любых форм поведения, направленных на причинение физического и морального вреда другим людям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877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Эстетическое воспитание: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Трудовое воспитание: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Экологическое воспитание: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41D02" w:rsidRPr="00841D02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95696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неприятие действий, приносящих ей вред.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Ценности научного познания: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овладение смысловым чтением для решения различного уровня учебных и жизненных задач;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МЕТАПРЕДМЕТНЫЕ РЕЗУЛЬТАТЫ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базовые логические действия: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объединять произведения по жанру, авторской принадлежности;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базовые исследовательские действия: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95696B" w:rsidRPr="0095696B" w:rsidSect="000D0BE5">
          <w:headerReference w:type="default" r:id="rId7"/>
          <w:footerReference w:type="default" r:id="rId8"/>
          <w:headerReference w:type="first" r:id="rId9"/>
          <w:type w:val="continuous"/>
          <w:pgSz w:w="11904" w:h="16382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формулировать с помощью учителя цель, планировать изменения объекта, ситуации;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работа с информацией: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выбирать источник получения информации;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самостоятельно создавать схемы, таблицы для представления информации.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концу обучения в начальной школе у обучающегося формируются </w:t>
      </w: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коммуникативные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универсальные учебные действия: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общение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признавать возможность существования разных точек зрения;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корректно и аргументированно высказывать своё мнение;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строить речевое высказывание в соответствии с поставленной задачей;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создавать устные и письменные тексты (описание, рассуждение, повествование);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готовить небольшие публичные выступления;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подби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рать 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иллюстративный 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материал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(рисунки,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фото,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плакаты)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тексту выступления.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концу обучения в начальной школе у обучающегося формируются </w:t>
      </w: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регулятивные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универсальные учебные действия: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самоорганизация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планировать действия по решению учебной задачи для получения результата;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выстраивать последовательность выбранных действий;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95696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самоконтроль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устанавливать причины успеха/неудач учебной деятельности;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корректировать свои учебные действия для преодоления ошибок.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Совместная деятельность: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проявлять готовность руководить, выполнять поручения, подчиняться;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ответственно выполнять свою часть работы;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оценивать свой вклад в общий результат;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 совместные проектные задания с опорой на предложенные образцы.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ПРЕДМЕТНЫЕ РЕЗУЛЬТАТЫ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 КЛАСС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различать прозаическую (не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стихотворную) и стихотворную речь;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различать и называть отдельные жанры фольклора (устного народного творчества) и художественной литератур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 (загадки, пословицы, </w:t>
      </w:r>
      <w:proofErr w:type="spellStart"/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потешки</w:t>
      </w:r>
      <w:proofErr w:type="spellEnd"/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сказки (фольклорные и литературные), рассказы, стихотворения);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владеть</w:t>
      </w:r>
      <w:r w:rsidR="00887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элементарными умениями анализа </w:t>
      </w:r>
      <w:proofErr w:type="gramStart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текста</w:t>
      </w:r>
      <w:proofErr w:type="gramEnd"/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читать по ролям с соблюдением норм произношения, расстановки ударения;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 высказывания по содержанию произведения (не менее 3 предложений) по заданному алгоритму;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сочинять небольшие тексты по предложенному началу и др. (не менее 3 предложений);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ориентироваться в книге/учебнике по обложке, оглавлению, иллюстрациям;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887732" w:rsidRPr="00887732" w:rsidRDefault="0095696B" w:rsidP="00841D02">
      <w:pPr>
        <w:numPr>
          <w:ilvl w:val="0"/>
          <w:numId w:val="8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обращаться к справочной литературе для получения дополнительной информации в соответствии с учебной задачей.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5696B" w:rsidRPr="0095696B" w:rsidRDefault="0095696B" w:rsidP="0084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95696B" w:rsidRPr="0095696B" w:rsidSect="00841D02">
          <w:headerReference w:type="even" r:id="rId10"/>
          <w:headerReference w:type="default" r:id="rId11"/>
          <w:headerReference w:type="first" r:id="rId12"/>
          <w:type w:val="continuous"/>
          <w:pgSz w:w="11904" w:h="16382"/>
          <w:pgMar w:top="1134" w:right="850" w:bottom="1134" w:left="1701" w:header="720" w:footer="720" w:gutter="0"/>
          <w:cols w:space="720"/>
          <w:docGrid w:linePitch="299"/>
        </w:sectPr>
      </w:pPr>
    </w:p>
    <w:p w:rsidR="0095696B" w:rsidRPr="0095696B" w:rsidRDefault="0095696B" w:rsidP="0095696B">
      <w:pPr>
        <w:keepNext/>
        <w:keepLines/>
        <w:spacing w:after="53" w:line="267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ТЕМАТИЧЕСКОЕ ПЛАНИРОВАНИЕ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95696B">
      <w:pPr>
        <w:keepNext/>
        <w:keepLines/>
        <w:spacing w:after="4" w:line="267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1 КЛАСС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3574" w:type="dxa"/>
        <w:tblInd w:w="156" w:type="dxa"/>
        <w:tblCellMar>
          <w:top w:w="63" w:type="dxa"/>
          <w:left w:w="103" w:type="dxa"/>
          <w:right w:w="20" w:type="dxa"/>
        </w:tblCellMar>
        <w:tblLook w:val="04A0" w:firstRow="1" w:lastRow="0" w:firstColumn="1" w:lastColumn="0" w:noHBand="0" w:noVBand="1"/>
      </w:tblPr>
      <w:tblGrid>
        <w:gridCol w:w="947"/>
        <w:gridCol w:w="4282"/>
        <w:gridCol w:w="1381"/>
        <w:gridCol w:w="1808"/>
        <w:gridCol w:w="1875"/>
        <w:gridCol w:w="3281"/>
      </w:tblGrid>
      <w:tr w:rsidR="0095696B" w:rsidRPr="0095696B" w:rsidTr="00F85EA9">
        <w:trPr>
          <w:trHeight w:val="370"/>
        </w:trPr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22"/>
              <w:ind w:right="114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5" w:line="27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spacing w:after="17" w:line="27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</w:p>
          <w:p w:rsidR="0095696B" w:rsidRPr="0095696B" w:rsidRDefault="0095696B" w:rsidP="0095696B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ресурсы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95696B" w:rsidRPr="0095696B" w:rsidTr="00F85EA9">
        <w:trPr>
          <w:trHeight w:val="12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</w:t>
            </w:r>
          </w:p>
          <w:p w:rsidR="0095696B" w:rsidRPr="0095696B" w:rsidRDefault="0095696B" w:rsidP="0095696B">
            <w:pPr>
              <w:spacing w:after="2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работы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</w:t>
            </w:r>
          </w:p>
          <w:p w:rsidR="0095696B" w:rsidRPr="0095696B" w:rsidRDefault="0095696B" w:rsidP="0095696B">
            <w:pPr>
              <w:spacing w:after="2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работы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5696B" w:rsidRPr="0095696B" w:rsidTr="00F85EA9">
        <w:trPr>
          <w:trHeight w:val="365"/>
        </w:trPr>
        <w:tc>
          <w:tcPr>
            <w:tcW w:w="5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>Обучение грамоте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1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85EA9" w:rsidRPr="0095696B" w:rsidTr="00F85EA9">
        <w:trPr>
          <w:trHeight w:val="38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Развитие речи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4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385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Фонетика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6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38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Чтение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51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8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586"/>
        </w:trPr>
        <w:tc>
          <w:tcPr>
            <w:tcW w:w="5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60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85EA9" w:rsidRPr="0095696B" w:rsidTr="00F85EA9">
        <w:trPr>
          <w:trHeight w:val="370"/>
        </w:trPr>
        <w:tc>
          <w:tcPr>
            <w:tcW w:w="5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Систематический курс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18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85EA9" w:rsidRPr="0095696B" w:rsidTr="00F85EA9">
        <w:trPr>
          <w:trHeight w:val="6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Сказка народная (фольклорная) и литературная (авторская)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20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38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Произведения о детях и для детей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22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38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Произведения о родной природе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24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6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Устное народное творчество — малые фольклорные жанры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26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38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ind w:right="9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Произведения о братьях наших меньших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28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384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Произведения о маме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30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687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32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5EA9" w:rsidRPr="0095696B" w:rsidTr="00F85EA9">
        <w:trPr>
          <w:trHeight w:val="6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95696B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Библиографическая культура (работа с детской книгой)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EA9" w:rsidRPr="0095696B" w:rsidRDefault="00F85EA9" w:rsidP="00F85EA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EA9" w:rsidRPr="00F85EA9" w:rsidRDefault="00F85EA9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5EA9" w:rsidRPr="00F85EA9" w:rsidRDefault="00C40365" w:rsidP="00F85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>
              <w:r w:rsidR="00F85EA9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34">
              <w:r w:rsidR="00F85EA9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49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3574" w:type="dxa"/>
        <w:tblInd w:w="156" w:type="dxa"/>
        <w:tblCellMar>
          <w:top w:w="64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5228"/>
        <w:gridCol w:w="1417"/>
        <w:gridCol w:w="1701"/>
        <w:gridCol w:w="1843"/>
        <w:gridCol w:w="3385"/>
      </w:tblGrid>
      <w:tr w:rsidR="0095696B" w:rsidRPr="0095696B" w:rsidTr="00F85EA9">
        <w:trPr>
          <w:trHeight w:val="590"/>
        </w:trPr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30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5696B" w:rsidRPr="0095696B" w:rsidTr="00F85EA9">
        <w:trPr>
          <w:trHeight w:val="385"/>
        </w:trPr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95696B" w:rsidRPr="0095696B" w:rsidTr="00F85EA9">
        <w:trPr>
          <w:trHeight w:val="581"/>
        </w:trPr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99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:rsidR="0095696B" w:rsidRPr="0095696B" w:rsidRDefault="0095696B" w:rsidP="00887732">
      <w:pPr>
        <w:spacing w:after="61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95696B" w:rsidRPr="0095696B">
          <w:headerReference w:type="even" r:id="rId35"/>
          <w:headerReference w:type="default" r:id="rId36"/>
          <w:headerReference w:type="first" r:id="rId37"/>
          <w:pgSz w:w="16382" w:h="11904" w:orient="landscape"/>
          <w:pgMar w:top="1440" w:right="1440" w:bottom="1440" w:left="1440" w:header="720" w:footer="720" w:gutter="0"/>
          <w:cols w:space="720"/>
        </w:sectPr>
      </w:pPr>
      <w:r w:rsidRPr="0095696B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95696B" w:rsidRPr="0095696B" w:rsidRDefault="0095696B" w:rsidP="0095696B">
      <w:pPr>
        <w:keepNext/>
        <w:keepLines/>
        <w:spacing w:after="55" w:line="267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95696B" w:rsidRPr="0095696B" w:rsidRDefault="0095696B" w:rsidP="0095696B">
      <w:pPr>
        <w:keepNext/>
        <w:keepLines/>
        <w:spacing w:after="4" w:line="267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5696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1 КЛАСС </w:t>
      </w:r>
      <w:r w:rsidRPr="0095696B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4289" w:type="dxa"/>
        <w:tblInd w:w="-223" w:type="dxa"/>
        <w:tblCellMar>
          <w:top w:w="64" w:type="dxa"/>
          <w:left w:w="103" w:type="dxa"/>
        </w:tblCellMar>
        <w:tblLook w:val="04A0" w:firstRow="1" w:lastRow="0" w:firstColumn="1" w:lastColumn="0" w:noHBand="0" w:noVBand="1"/>
      </w:tblPr>
      <w:tblGrid>
        <w:gridCol w:w="909"/>
        <w:gridCol w:w="4349"/>
        <w:gridCol w:w="1221"/>
        <w:gridCol w:w="1806"/>
        <w:gridCol w:w="1878"/>
        <w:gridCol w:w="1256"/>
        <w:gridCol w:w="2870"/>
      </w:tblGrid>
      <w:tr w:rsidR="0095696B" w:rsidRPr="0095696B" w:rsidTr="00F84B22">
        <w:trPr>
          <w:trHeight w:val="365"/>
        </w:trPr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3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95696B" w:rsidRPr="0095696B" w:rsidRDefault="0095696B" w:rsidP="0095696B">
            <w:pPr>
              <w:spacing w:after="26"/>
              <w:ind w:right="2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9" w:line="27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spacing w:after="21" w:line="27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</w:p>
          <w:p w:rsidR="0095696B" w:rsidRPr="0095696B" w:rsidRDefault="0095696B" w:rsidP="0095696B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ресурсы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95696B" w:rsidRPr="0095696B" w:rsidTr="00F84B22">
        <w:trPr>
          <w:trHeight w:val="12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22"/>
              <w:ind w:right="28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</w:t>
            </w:r>
          </w:p>
          <w:p w:rsidR="0095696B" w:rsidRPr="0095696B" w:rsidRDefault="0095696B" w:rsidP="0095696B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работы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</w:t>
            </w:r>
          </w:p>
          <w:p w:rsidR="0095696B" w:rsidRPr="0095696B" w:rsidRDefault="0095696B" w:rsidP="0095696B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работы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84B22" w:rsidRPr="0095696B" w:rsidTr="00F84B22">
        <w:trPr>
          <w:trHeight w:val="682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Устная и письменная речь. Выделение предложения из речевого потока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3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Составление рассказов по сюжетным картинкам. Предложение и слово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4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Моделирование состава предложения.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Слушание литературного произведения о Родине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4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Различение слова и называемого им предмета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4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3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Слово и слог. Как образуется слог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4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3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Выделение первого звука в слове.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Выделение гласных звуков в слове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4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3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Гласные и согласные звуки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5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Сравнение согласных звуков по твердости-мягкости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5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5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7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Гласные и согласные звуки. Участие в диалоге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5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64" w:type="dxa"/>
          <w:left w:w="103" w:type="dxa"/>
          <w:right w:w="107" w:type="dxa"/>
        </w:tblCellMar>
        <w:tblLook w:val="04A0" w:firstRow="1" w:lastRow="0" w:firstColumn="1" w:lastColumn="0" w:noHBand="0" w:noVBand="1"/>
      </w:tblPr>
      <w:tblGrid>
        <w:gridCol w:w="907"/>
        <w:gridCol w:w="4416"/>
        <w:gridCol w:w="1134"/>
        <w:gridCol w:w="1887"/>
        <w:gridCol w:w="1772"/>
        <w:gridCol w:w="1256"/>
        <w:gridCol w:w="2917"/>
      </w:tblGrid>
      <w:tr w:rsidR="00F84B22" w:rsidRPr="0095696B" w:rsidTr="00C46DD8">
        <w:trPr>
          <w:trHeight w:val="1004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3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Отработка умения проводить звуковой анализ слова. Слушание литературного произведения о родной природе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5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6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 буквами А, а.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6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384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Функция буквы А, а в слоге-слиянии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6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00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О, о.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 .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Функция буквы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о в слоге-слиянии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6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7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и.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6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384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Буквы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и, их функция в слоге-слиянии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6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7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63"/>
              <w:ind w:right="9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буквой ы.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 .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Буква ы, её функция в слоге-слиянии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7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6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у.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7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99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36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у. Буквы У, у, их функция в слоге-слиянии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7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7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заглавной буквами Н, н. Звуки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7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004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Проведение звукового анализа слов с буквами Н, н. Слушание литературного произведения о детях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7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00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 заглавной буквами С, с. Звуки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. Проведение звукового анализа слов с буквами С, с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8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38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8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8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Layout w:type="fixed"/>
        <w:tblCellMar>
          <w:top w:w="95" w:type="dxa"/>
          <w:left w:w="103" w:type="dxa"/>
          <w:right w:w="361" w:type="dxa"/>
        </w:tblCellMar>
        <w:tblLook w:val="04A0" w:firstRow="1" w:lastRow="0" w:firstColumn="1" w:lastColumn="0" w:noHBand="0" w:noVBand="1"/>
      </w:tblPr>
      <w:tblGrid>
        <w:gridCol w:w="936"/>
        <w:gridCol w:w="4387"/>
        <w:gridCol w:w="1134"/>
        <w:gridCol w:w="1843"/>
        <w:gridCol w:w="1843"/>
        <w:gridCol w:w="1276"/>
        <w:gridCol w:w="2870"/>
      </w:tblGrid>
      <w:tr w:rsidR="00F84B22" w:rsidRPr="0095696B" w:rsidTr="00C46DD8">
        <w:trPr>
          <w:trHeight w:val="686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буквами К, к. Звуки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. Проведение звукового анализа слов с буквами К, 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8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321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Т, т. Проведение звукового анализа слов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 буквами Т, т. Согласные звуки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8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2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й буквами Л, л. Согласные звуки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8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7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Проведение звукового анализа слов с буквами Л, 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9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9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320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й буквами Р, р. Согласные звуки. 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Проведение звукового анализа слов с буквами Р, р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9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9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6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буквами В, в. Согласные звуки.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9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320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звукового анализа слов с буквами В, в. Слушание литературной сказки. Произведения по выбору, например, сказки В.Г.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Сутеева</w:t>
            </w:r>
            <w:proofErr w:type="spell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9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2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 заглавной буквами Е, е. Звуки.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9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686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Проведение звукового анализа слов с буквами Е, 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0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0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C46DD8">
        <w:trPr>
          <w:trHeight w:val="1316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буквами П, п. Согласные звуки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. Проведение звукового анализа слов с буквами П, п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0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0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68" w:type="dxa"/>
          <w:left w:w="103" w:type="dxa"/>
          <w:right w:w="173" w:type="dxa"/>
        </w:tblCellMar>
        <w:tblLook w:val="04A0" w:firstRow="1" w:lastRow="0" w:firstColumn="1" w:lastColumn="0" w:noHBand="0" w:noVBand="1"/>
      </w:tblPr>
      <w:tblGrid>
        <w:gridCol w:w="908"/>
        <w:gridCol w:w="4502"/>
        <w:gridCol w:w="1180"/>
        <w:gridCol w:w="1699"/>
        <w:gridCol w:w="1764"/>
        <w:gridCol w:w="1253"/>
        <w:gridCol w:w="2983"/>
      </w:tblGrid>
      <w:tr w:rsidR="00F84B22" w:rsidRPr="0095696B" w:rsidTr="00F84B22">
        <w:trPr>
          <w:trHeight w:val="68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М, м. Согласные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0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М, м. Согласные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0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99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З, з.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. Проведение звукового анализа слов с буквами З, з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0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32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Б, б. Проведение звукового анализа слов с буквами Б, б. Согласные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1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11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Д, д. Согласные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1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13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63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line="31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звукового анализа слов с буквами Д,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д. Сопоставление звуков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–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Слушание литературной сказки. Произведения по выбору, например, сказки В.В. Бианки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F85EA9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15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Я, я.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. Двойная роль букв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Я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я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1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17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Г, г. Проведение звукового анализа слов с буквами Г, г. Согласные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1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19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Закрепление знаний о буквах Г, г. Сопоставление звуков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– ,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-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38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1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64" w:type="dxa"/>
          <w:left w:w="103" w:type="dxa"/>
          <w:right w:w="212" w:type="dxa"/>
        </w:tblCellMar>
        <w:tblLook w:val="04A0" w:firstRow="1" w:lastRow="0" w:firstColumn="1" w:lastColumn="0" w:noHBand="0" w:noVBand="1"/>
      </w:tblPr>
      <w:tblGrid>
        <w:gridCol w:w="907"/>
        <w:gridCol w:w="4487"/>
        <w:gridCol w:w="1178"/>
        <w:gridCol w:w="1691"/>
        <w:gridCol w:w="1756"/>
        <w:gridCol w:w="1248"/>
        <w:gridCol w:w="3022"/>
      </w:tblGrid>
      <w:tr w:rsidR="0095696B" w:rsidRPr="0095696B" w:rsidTr="00F84B22">
        <w:trPr>
          <w:trHeight w:val="37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буквами Ч, ч.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 .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Сочетания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ча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– чу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5696B" w:rsidRPr="0095696B" w:rsidTr="00F84B22">
        <w:trPr>
          <w:trHeight w:val="1321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Проведение звукового анализа слов с буквами Ч, ч. Слушание стихотворений о животных. Произведения по выбору, например, А.А. Блок «Зайчик»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95696B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F84B22"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95696B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2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682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 буквой ь. Различение функций буквы ь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3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24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5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26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00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Отработка навыка чтения предложений с буквами Ш, ш. Слушание литературного произведения. Произведение по выбору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7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Ж, ж. Проведение звукового анализа слов с буквами Ж, ж. Сочетания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жи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– ши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8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682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Ё, ё.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29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30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7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Проведение звукового анализа слов с буквами Ё, ё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1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32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00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3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8778BC">
        <w:trPr>
          <w:trHeight w:val="1004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 буквами Х, х. Проведение звукового анализа слов с буквами Х, 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379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5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64" w:type="dxa"/>
          <w:left w:w="103" w:type="dxa"/>
          <w:right w:w="173" w:type="dxa"/>
        </w:tblCellMar>
        <w:tblLook w:val="04A0" w:firstRow="1" w:lastRow="0" w:firstColumn="1" w:lastColumn="0" w:noHBand="0" w:noVBand="1"/>
      </w:tblPr>
      <w:tblGrid>
        <w:gridCol w:w="947"/>
        <w:gridCol w:w="4518"/>
        <w:gridCol w:w="1134"/>
        <w:gridCol w:w="1701"/>
        <w:gridCol w:w="1701"/>
        <w:gridCol w:w="1276"/>
        <w:gridCol w:w="3012"/>
      </w:tblGrid>
      <w:tr w:rsidR="0095696B" w:rsidRPr="0095696B" w:rsidTr="00F84B22">
        <w:trPr>
          <w:trHeight w:val="68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буквами Ю, ю. Проведение звукового анализа слов с буквами Ю, ю.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Звуки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95696B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Отработка навыка чтения. На примере произведения Л.Н. Толстого «Ехали два мужика...»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7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38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 буквами Ц, ц. Проведение звукового анализа слов с буквами Ц, ц. Согласный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39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94128B">
        <w:trPr>
          <w:trHeight w:val="99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Э</w:t>
            </w:r>
            <w:proofErr w:type="gram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э. Проведение звукового анализа слов с буквами Э, э.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687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Знакомство со строчной и заглавной буквами Щ, щ. Звук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1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42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со строчной и заглавной буквами Ф, ф. </w:t>
            </w:r>
            <w:proofErr w:type="gram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Звук ,</w:t>
            </w:r>
            <w:proofErr w:type="gram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3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44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3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 особенностями буквы ъ.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Буквы Ь и Ъ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5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3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 особенностями буквы ъ.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Буквы разделительные Ъ и Ь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6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63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7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48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Резервный урок. Обобщение знаний о буквах. Русский алфавит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49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37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Резервный урок. Чтение произведений о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68" w:type="dxa"/>
          <w:left w:w="103" w:type="dxa"/>
          <w:right w:w="82" w:type="dxa"/>
        </w:tblCellMar>
        <w:tblLook w:val="04A0" w:firstRow="1" w:lastRow="0" w:firstColumn="1" w:lastColumn="0" w:noHBand="0" w:noVBand="1"/>
      </w:tblPr>
      <w:tblGrid>
        <w:gridCol w:w="905"/>
        <w:gridCol w:w="4568"/>
        <w:gridCol w:w="1183"/>
        <w:gridCol w:w="1709"/>
        <w:gridCol w:w="1775"/>
        <w:gridCol w:w="1257"/>
        <w:gridCol w:w="2892"/>
      </w:tblGrid>
      <w:tr w:rsidR="00F84B22" w:rsidRPr="0095696B" w:rsidTr="00F84B22">
        <w:trPr>
          <w:trHeight w:val="68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буквах алфавита. С.Я. Маршак «Ты эти буквы заучи»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1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52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321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5" w:line="27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Резервный урок. Совершенствование навыка чтения. А.А. Шибаев </w:t>
            </w:r>
          </w:p>
          <w:p w:rsidR="00F84B22" w:rsidRPr="0095696B" w:rsidRDefault="00F84B22" w:rsidP="00F84B22">
            <w:pPr>
              <w:ind w:right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«Беспокойные соседки», «Познакомились»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3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003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Чарушина</w:t>
            </w:r>
            <w:proofErr w:type="spell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4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682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Резервный урок. Чтение небольших произведений о животных Н.И. Сладкова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5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56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Резервный урок. Слушание литературных (авторских) сказок. Например, русская народная сказка «Лисичка-сестричка и волк»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7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  <w:hyperlink r:id="rId158">
              <w:r w:rsidR="00F84B22" w:rsidRPr="00F85EA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</w:p>
        </w:tc>
      </w:tr>
      <w:tr w:rsidR="00F84B22" w:rsidRPr="0095696B" w:rsidTr="00F84B22">
        <w:trPr>
          <w:trHeight w:val="68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59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0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16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Резервный урок. Слушание литературных произведений. Произведения по выбору, например, Е.Ф. Трутнева «Когда это бывает?»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5EA9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1">
              <w:r w:rsidR="00F84B22" w:rsidRPr="00F85E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Реальность и волшебство в сказке. На примере сказки И.П.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Токмаковой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«Аля,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Кляксич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и буква «А»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2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384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Характеристика героев в фольклорных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3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64" w:type="dxa"/>
          <w:left w:w="103" w:type="dxa"/>
          <w:right w:w="77" w:type="dxa"/>
        </w:tblCellMar>
        <w:tblLook w:val="04A0" w:firstRow="1" w:lastRow="0" w:firstColumn="1" w:lastColumn="0" w:noHBand="0" w:noVBand="1"/>
      </w:tblPr>
      <w:tblGrid>
        <w:gridCol w:w="904"/>
        <w:gridCol w:w="4574"/>
        <w:gridCol w:w="1183"/>
        <w:gridCol w:w="1709"/>
        <w:gridCol w:w="1775"/>
        <w:gridCol w:w="1257"/>
        <w:gridCol w:w="2887"/>
      </w:tblGrid>
      <w:tr w:rsidR="0095696B" w:rsidRPr="0095696B" w:rsidTr="00F84B22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ind w:right="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(народных) сказках о животных. На примере сказок «Лисица и тетерев», «Лиса и рак»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5696B" w:rsidRPr="0095696B" w:rsidTr="00F84B22">
        <w:trPr>
          <w:trHeight w:val="132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spacing w:after="21"/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Реальность и волшебство в литературных </w:t>
            </w:r>
          </w:p>
          <w:p w:rsidR="0095696B" w:rsidRPr="0095696B" w:rsidRDefault="0095696B" w:rsidP="0095696B">
            <w:pPr>
              <w:ind w:right="10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(авторских) сказках. На примере произведений В.Г.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Сутеева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«Под грибом», «Кораблик»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95696B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F84B22"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5696B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4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95696B" w:rsidRPr="0095696B" w:rsidTr="00F84B22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событий). Отражение сюжета произведения в иллюстрациях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95696B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F84B22"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5696B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5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95696B" w:rsidRPr="0095696B" w:rsidTr="00F84B22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spacing w:after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Сравнение героев фольклорных </w:t>
            </w:r>
          </w:p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(народных) и литературных (авторских) сказок: сходство и различия. На примере произведения К.Д. Ушинского «Петух и собака»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95696B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F84B22"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5696B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6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потешка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, загадка, пословица. Загадка – средство воспитания живости ума, сообразительности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7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385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Игровой народный фольклор: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потешки</w:t>
            </w:r>
            <w:proofErr w:type="spellEnd"/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8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4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9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99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Мир фантазий и чудес в произведениях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Б.В.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Заходера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«Моя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Вообразилия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», Ю.П.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Мориц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«Сто фантазий» и другие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0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95" w:type="dxa"/>
          <w:left w:w="103" w:type="dxa"/>
          <w:right w:w="107" w:type="dxa"/>
        </w:tblCellMar>
        <w:tblLook w:val="04A0" w:firstRow="1" w:lastRow="0" w:firstColumn="1" w:lastColumn="0" w:noHBand="0" w:noVBand="1"/>
      </w:tblPr>
      <w:tblGrid>
        <w:gridCol w:w="906"/>
        <w:gridCol w:w="4554"/>
        <w:gridCol w:w="1181"/>
        <w:gridCol w:w="1705"/>
        <w:gridCol w:w="1771"/>
        <w:gridCol w:w="1255"/>
        <w:gridCol w:w="2917"/>
      </w:tblGrid>
      <w:tr w:rsidR="0095696B" w:rsidRPr="0095696B" w:rsidTr="004D6EB4">
        <w:trPr>
          <w:trHeight w:val="10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Сефа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«Чудо»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95696B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="00F84B22"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95696B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1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10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1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2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100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Определение темы произведения: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изображение природы в разные времена года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3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131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3" w:line="273" w:lineRule="auto"/>
              <w:ind w:right="41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Наблюдение за особенностями стихотворной речи: рифма, ритм. Роль интонации при выразительном чтении: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темп, сила голоса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4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68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5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1320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6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10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34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Выявление главной мысли (идеи) в произведениях о природе родного края. Любовь к Родине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7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10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8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4D6EB4">
        <w:trPr>
          <w:trHeight w:val="99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48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Выделение главной мысли (идеи) произведения. На примере текста К.Д. Ушинского «Худо тому, кто добра не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79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95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906"/>
        <w:gridCol w:w="4559"/>
        <w:gridCol w:w="1187"/>
        <w:gridCol w:w="1717"/>
        <w:gridCol w:w="1784"/>
        <w:gridCol w:w="1263"/>
        <w:gridCol w:w="2873"/>
      </w:tblGrid>
      <w:tr w:rsidR="00F84B22" w:rsidRPr="0095696B" w:rsidTr="00F84B22">
        <w:trPr>
          <w:trHeight w:val="68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3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делает никому», сказки М.С.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Пляцковского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«Помощник» и других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EB4" w:rsidRPr="0095696B" w:rsidRDefault="00F84B22" w:rsidP="004D6EB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84B22" w:rsidRPr="0095696B" w:rsidTr="00F84B22">
        <w:trPr>
          <w:trHeight w:val="1321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0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63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2" w:line="27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Определение темы произведения: о жизни, играх, делах детей. На примере произведений В.А. Осеевой «Три товарища», Е.А. Благининой «Подарок»,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В.Н. Орлова «Кто кого?»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1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90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8" w:line="274" w:lineRule="auto"/>
              <w:ind w:right="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На примере произведения Е.А. Пермяка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«Торопливый ножик»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2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999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Заголовок произведения, его значение для понимания произведения. На примере произведения Л.Н. Толстого «Косточка»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3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64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На примере произведений А.Л.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«Я – лишний», Р.С.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Сефа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«Совет», В.Н. Орлова «Если дружбой...»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4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950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«Мама», Е.А. Благининой «Посидим в тишине» и других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5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99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908"/>
        <w:gridCol w:w="4559"/>
        <w:gridCol w:w="1186"/>
        <w:gridCol w:w="1716"/>
        <w:gridCol w:w="1783"/>
        <w:gridCol w:w="1262"/>
        <w:gridCol w:w="2875"/>
      </w:tblGrid>
      <w:tr w:rsidR="00F84B22" w:rsidRPr="0095696B" w:rsidTr="00F84B22">
        <w:trPr>
          <w:trHeight w:val="195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Осознание отраженных в произведении понятий: чувство любви матери к ребенку, детей к матери, близким. На примере произведений А.В. Митяева «За что я люблю маму», С.Я. Маршака «Хороший день»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6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2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95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7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20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1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животным. На примере рассказа В.А. Осеевой «Плохо»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8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63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line="294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Сравнение художественных и научно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познавательных текстов: описание героя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животного. На примере произведений В.В.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Бианки «Лис и Мышонок», С.В. Михалкова «Трезор»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89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63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spacing w:after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 текстом произведения: </w:t>
            </w:r>
          </w:p>
          <w:p w:rsidR="00F84B22" w:rsidRPr="0095696B" w:rsidRDefault="00F84B22" w:rsidP="00F84B22">
            <w:pPr>
              <w:spacing w:line="27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характеристика героя, его внешности, действий. На примере произведений Е.И. </w:t>
            </w:r>
          </w:p>
          <w:p w:rsidR="00F84B22" w:rsidRPr="0095696B" w:rsidRDefault="00F84B22" w:rsidP="00F84B22">
            <w:pPr>
              <w:spacing w:after="3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Чарушина</w:t>
            </w:r>
            <w:proofErr w:type="spellEnd"/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«Про Томку», Н.И. Сладкова </w:t>
            </w:r>
          </w:p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«Лисица и Ёж»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90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  <w:tr w:rsidR="00F84B22" w:rsidRPr="0095696B" w:rsidTr="00F84B22">
        <w:trPr>
          <w:trHeight w:val="131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4B22" w:rsidRPr="0095696B" w:rsidRDefault="00F84B22" w:rsidP="00F84B22">
            <w:pPr>
              <w:ind w:right="25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>Ориентировка в книге: обложка, иллюстрация, оглавление. Знакомство со школьной библиотекой. Выбор книг в библиотеке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95696B" w:rsidRDefault="00F84B22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4B22" w:rsidRPr="00F84B22" w:rsidRDefault="00F84B22" w:rsidP="00F84B22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F84B2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</w:p>
          <w:p w:rsidR="00F84B22" w:rsidRPr="0095696B" w:rsidRDefault="00C40365" w:rsidP="00F84B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91">
              <w:r w:rsidR="00F84B22" w:rsidRPr="00F84B22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 w:color="0000FF"/>
                  <w:lang w:eastAsia="en-US"/>
                </w:rPr>
                <w:t>https://m.edsoo.ru/7f411a40</w:t>
              </w:r>
            </w:hyperlink>
          </w:p>
        </w:tc>
      </w:tr>
    </w:tbl>
    <w:p w:rsidR="0095696B" w:rsidRPr="0095696B" w:rsidRDefault="0095696B" w:rsidP="0095696B">
      <w:pPr>
        <w:spacing w:after="0"/>
        <w:ind w:right="156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289" w:type="dxa"/>
        <w:tblInd w:w="-223" w:type="dxa"/>
        <w:tblCellMar>
          <w:top w:w="101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5714"/>
        <w:gridCol w:w="1258"/>
        <w:gridCol w:w="1839"/>
        <w:gridCol w:w="1911"/>
        <w:gridCol w:w="3567"/>
      </w:tblGrid>
      <w:tr w:rsidR="0095696B" w:rsidRPr="0095696B" w:rsidTr="006A1B6C">
        <w:trPr>
          <w:trHeight w:val="586"/>
        </w:trPr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99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6B" w:rsidRPr="0095696B" w:rsidRDefault="0095696B" w:rsidP="0095696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96B" w:rsidRPr="0095696B" w:rsidRDefault="0095696B" w:rsidP="0095696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696B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:rsidR="007575DC" w:rsidRPr="00887732" w:rsidRDefault="007575DC" w:rsidP="00887732">
      <w:pPr>
        <w:spacing w:after="61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7575DC" w:rsidRPr="00887732" w:rsidSect="004D6EB4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65" w:rsidRDefault="00C40365">
      <w:pPr>
        <w:spacing w:after="0" w:line="240" w:lineRule="auto"/>
      </w:pPr>
      <w:r>
        <w:separator/>
      </w:r>
    </w:p>
  </w:endnote>
  <w:endnote w:type="continuationSeparator" w:id="0">
    <w:p w:rsidR="00C40365" w:rsidRDefault="00C4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999271"/>
      <w:docPartObj>
        <w:docPartGallery w:val="Page Numbers (Bottom of Page)"/>
        <w:docPartUnique/>
      </w:docPartObj>
    </w:sdtPr>
    <w:sdtEndPr/>
    <w:sdtContent>
      <w:p w:rsidR="000D0BE5" w:rsidRDefault="000D0B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FCC">
          <w:rPr>
            <w:noProof/>
          </w:rPr>
          <w:t>3</w:t>
        </w:r>
        <w:r>
          <w:fldChar w:fldCharType="end"/>
        </w:r>
      </w:p>
    </w:sdtContent>
  </w:sdt>
  <w:p w:rsidR="000D0BE5" w:rsidRDefault="000D0B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65" w:rsidRDefault="00C40365">
      <w:pPr>
        <w:spacing w:after="0" w:line="240" w:lineRule="auto"/>
      </w:pPr>
      <w:r>
        <w:separator/>
      </w:r>
    </w:p>
  </w:footnote>
  <w:footnote w:type="continuationSeparator" w:id="0">
    <w:p w:rsidR="00C40365" w:rsidRDefault="00C4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95696B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95696B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C4036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C4036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C4036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C4036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C4036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B2" w:rsidRDefault="00C403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7E45"/>
    <w:multiLevelType w:val="hybridMultilevel"/>
    <w:tmpl w:val="C8BA4488"/>
    <w:lvl w:ilvl="0" w:tplc="8D26945C">
      <w:start w:val="1"/>
      <w:numFmt w:val="bullet"/>
      <w:lvlText w:val="•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6A278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0697E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48052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2B5F4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2E2EC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A76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092AC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A69D6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14618"/>
    <w:multiLevelType w:val="hybridMultilevel"/>
    <w:tmpl w:val="A8963532"/>
    <w:lvl w:ilvl="0" w:tplc="3B30F480">
      <w:start w:val="1"/>
      <w:numFmt w:val="bullet"/>
      <w:lvlText w:val="•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4C480">
      <w:start w:val="1"/>
      <w:numFmt w:val="bullet"/>
      <w:lvlText w:val="o"/>
      <w:lvlJc w:val="left"/>
      <w:pPr>
        <w:ind w:left="1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6834A">
      <w:start w:val="1"/>
      <w:numFmt w:val="bullet"/>
      <w:lvlText w:val="▪"/>
      <w:lvlJc w:val="left"/>
      <w:pPr>
        <w:ind w:left="2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499D4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449C4">
      <w:start w:val="1"/>
      <w:numFmt w:val="bullet"/>
      <w:lvlText w:val="o"/>
      <w:lvlJc w:val="left"/>
      <w:pPr>
        <w:ind w:left="3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6C033C">
      <w:start w:val="1"/>
      <w:numFmt w:val="bullet"/>
      <w:lvlText w:val="▪"/>
      <w:lvlJc w:val="left"/>
      <w:pPr>
        <w:ind w:left="4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827C4">
      <w:start w:val="1"/>
      <w:numFmt w:val="bullet"/>
      <w:lvlText w:val="•"/>
      <w:lvlJc w:val="left"/>
      <w:pPr>
        <w:ind w:left="5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43F40">
      <w:start w:val="1"/>
      <w:numFmt w:val="bullet"/>
      <w:lvlText w:val="o"/>
      <w:lvlJc w:val="left"/>
      <w:pPr>
        <w:ind w:left="5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C7EC6">
      <w:start w:val="1"/>
      <w:numFmt w:val="bullet"/>
      <w:lvlText w:val="▪"/>
      <w:lvlJc w:val="left"/>
      <w:pPr>
        <w:ind w:left="6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42DF4"/>
    <w:multiLevelType w:val="hybridMultilevel"/>
    <w:tmpl w:val="30F80E36"/>
    <w:lvl w:ilvl="0" w:tplc="881E5DB0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4B8F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2BD2A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89252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23374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6DE78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08E8A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B8DE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6D74C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C675D"/>
    <w:multiLevelType w:val="hybridMultilevel"/>
    <w:tmpl w:val="4F303A86"/>
    <w:lvl w:ilvl="0" w:tplc="8634F856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68F66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6F4F4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61768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35EE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AEF5A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88BEC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2C55C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AE492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54442C"/>
    <w:multiLevelType w:val="hybridMultilevel"/>
    <w:tmpl w:val="16D68C20"/>
    <w:lvl w:ilvl="0" w:tplc="3C9463AA">
      <w:start w:val="1"/>
      <w:numFmt w:val="bullet"/>
      <w:lvlText w:val="•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A6244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C7866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40C42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A3B48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45C6E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8DC62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2634C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45310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625D82"/>
    <w:multiLevelType w:val="hybridMultilevel"/>
    <w:tmpl w:val="1ACC63CE"/>
    <w:lvl w:ilvl="0" w:tplc="3A0081D4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C31F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21B7C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2CFC6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6503E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67422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AACA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8A012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CFFE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B932CB"/>
    <w:multiLevelType w:val="hybridMultilevel"/>
    <w:tmpl w:val="B2E207F8"/>
    <w:lvl w:ilvl="0" w:tplc="2C307AC8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CAC66">
      <w:start w:val="1"/>
      <w:numFmt w:val="bullet"/>
      <w:lvlText w:val="o"/>
      <w:lvlJc w:val="left"/>
      <w:pPr>
        <w:ind w:left="1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073DE">
      <w:start w:val="1"/>
      <w:numFmt w:val="bullet"/>
      <w:lvlText w:val="▪"/>
      <w:lvlJc w:val="left"/>
      <w:pPr>
        <w:ind w:left="2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E7938">
      <w:start w:val="1"/>
      <w:numFmt w:val="bullet"/>
      <w:lvlText w:val="•"/>
      <w:lvlJc w:val="left"/>
      <w:pPr>
        <w:ind w:left="3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4732C">
      <w:start w:val="1"/>
      <w:numFmt w:val="bullet"/>
      <w:lvlText w:val="o"/>
      <w:lvlJc w:val="left"/>
      <w:pPr>
        <w:ind w:left="3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88152">
      <w:start w:val="1"/>
      <w:numFmt w:val="bullet"/>
      <w:lvlText w:val="▪"/>
      <w:lvlJc w:val="left"/>
      <w:pPr>
        <w:ind w:left="4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006C0">
      <w:start w:val="1"/>
      <w:numFmt w:val="bullet"/>
      <w:lvlText w:val="•"/>
      <w:lvlJc w:val="left"/>
      <w:pPr>
        <w:ind w:left="5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A3954">
      <w:start w:val="1"/>
      <w:numFmt w:val="bullet"/>
      <w:lvlText w:val="o"/>
      <w:lvlJc w:val="left"/>
      <w:pPr>
        <w:ind w:left="5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C01D0">
      <w:start w:val="1"/>
      <w:numFmt w:val="bullet"/>
      <w:lvlText w:val="▪"/>
      <w:lvlJc w:val="left"/>
      <w:pPr>
        <w:ind w:left="6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41668B"/>
    <w:multiLevelType w:val="hybridMultilevel"/>
    <w:tmpl w:val="488C9042"/>
    <w:lvl w:ilvl="0" w:tplc="D1BCDA56">
      <w:start w:val="1"/>
      <w:numFmt w:val="bullet"/>
      <w:lvlText w:val="•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0277A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CD474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C44E4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C4B9E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475F6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8A1BC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C10B0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C3002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2F276F"/>
    <w:multiLevelType w:val="hybridMultilevel"/>
    <w:tmpl w:val="E8D01D4E"/>
    <w:lvl w:ilvl="0" w:tplc="91A4B30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E497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24772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E3098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63310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E9264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EA2E4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68F98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CFE64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464C25"/>
    <w:multiLevelType w:val="hybridMultilevel"/>
    <w:tmpl w:val="B9127264"/>
    <w:lvl w:ilvl="0" w:tplc="D59EBF8E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816A0">
      <w:start w:val="1"/>
      <w:numFmt w:val="bullet"/>
      <w:lvlText w:val="o"/>
      <w:lvlJc w:val="left"/>
      <w:pPr>
        <w:ind w:left="1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212A8">
      <w:start w:val="1"/>
      <w:numFmt w:val="bullet"/>
      <w:lvlText w:val="▪"/>
      <w:lvlJc w:val="left"/>
      <w:pPr>
        <w:ind w:left="2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4F5F6">
      <w:start w:val="1"/>
      <w:numFmt w:val="bullet"/>
      <w:lvlText w:val="•"/>
      <w:lvlJc w:val="left"/>
      <w:pPr>
        <w:ind w:left="3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C44AE">
      <w:start w:val="1"/>
      <w:numFmt w:val="bullet"/>
      <w:lvlText w:val="o"/>
      <w:lvlJc w:val="left"/>
      <w:pPr>
        <w:ind w:left="3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5A47C2">
      <w:start w:val="1"/>
      <w:numFmt w:val="bullet"/>
      <w:lvlText w:val="▪"/>
      <w:lvlJc w:val="left"/>
      <w:pPr>
        <w:ind w:left="4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244F6">
      <w:start w:val="1"/>
      <w:numFmt w:val="bullet"/>
      <w:lvlText w:val="•"/>
      <w:lvlJc w:val="left"/>
      <w:pPr>
        <w:ind w:left="5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C8F18">
      <w:start w:val="1"/>
      <w:numFmt w:val="bullet"/>
      <w:lvlText w:val="o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C66F0">
      <w:start w:val="1"/>
      <w:numFmt w:val="bullet"/>
      <w:lvlText w:val="▪"/>
      <w:lvlJc w:val="left"/>
      <w:pPr>
        <w:ind w:left="6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72"/>
    <w:rsid w:val="00094A2E"/>
    <w:rsid w:val="000D0BE5"/>
    <w:rsid w:val="001A6526"/>
    <w:rsid w:val="001B6FCC"/>
    <w:rsid w:val="004B32A4"/>
    <w:rsid w:val="004D6EB4"/>
    <w:rsid w:val="004E7F11"/>
    <w:rsid w:val="004F78E5"/>
    <w:rsid w:val="005E6C72"/>
    <w:rsid w:val="006A55AA"/>
    <w:rsid w:val="007575DC"/>
    <w:rsid w:val="00841CDA"/>
    <w:rsid w:val="00841D02"/>
    <w:rsid w:val="00887732"/>
    <w:rsid w:val="008A5434"/>
    <w:rsid w:val="008C0C0F"/>
    <w:rsid w:val="009009F1"/>
    <w:rsid w:val="0095696B"/>
    <w:rsid w:val="00C40365"/>
    <w:rsid w:val="00C46DD8"/>
    <w:rsid w:val="00D37C15"/>
    <w:rsid w:val="00E82152"/>
    <w:rsid w:val="00EC57AF"/>
    <w:rsid w:val="00EF46FC"/>
    <w:rsid w:val="00F6608A"/>
    <w:rsid w:val="00F84B22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A4BF-2F16-4E82-8BFF-D4603CD2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5696B"/>
    <w:pPr>
      <w:keepNext/>
      <w:keepLines/>
      <w:spacing w:after="4" w:line="267" w:lineRule="auto"/>
      <w:ind w:left="214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5696B"/>
    <w:pPr>
      <w:keepNext/>
      <w:keepLines/>
      <w:spacing w:after="4" w:line="267" w:lineRule="auto"/>
      <w:ind w:left="2142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95696B"/>
    <w:pPr>
      <w:keepNext/>
      <w:keepLines/>
      <w:spacing w:after="4" w:line="267" w:lineRule="auto"/>
      <w:ind w:left="2142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96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96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696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696B"/>
  </w:style>
  <w:style w:type="table" w:customStyle="1" w:styleId="TableGrid">
    <w:name w:val="TableGrid"/>
    <w:rsid w:val="0095696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EA9"/>
  </w:style>
  <w:style w:type="paragraph" w:styleId="a5">
    <w:name w:val="footer"/>
    <w:basedOn w:val="a"/>
    <w:link w:val="a6"/>
    <w:uiPriority w:val="99"/>
    <w:unhideWhenUsed/>
    <w:rsid w:val="00F8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84" Type="http://schemas.openxmlformats.org/officeDocument/2006/relationships/hyperlink" Target="https://m.edsoo.ru/7f411a40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33" Type="http://schemas.openxmlformats.org/officeDocument/2006/relationships/hyperlink" Target="https://m.edsoo.ru/7f411a40" TargetMode="External"/><Relationship Id="rId138" Type="http://schemas.openxmlformats.org/officeDocument/2006/relationships/hyperlink" Target="https://m.edsoo.ru/7f411a40" TargetMode="External"/><Relationship Id="rId154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7f411a40" TargetMode="External"/><Relationship Id="rId175" Type="http://schemas.openxmlformats.org/officeDocument/2006/relationships/hyperlink" Target="https://m.edsoo.ru/7f411a40" TargetMode="External"/><Relationship Id="rId170" Type="http://schemas.openxmlformats.org/officeDocument/2006/relationships/hyperlink" Target="https://m.edsoo.ru/7f411a40" TargetMode="External"/><Relationship Id="rId191" Type="http://schemas.openxmlformats.org/officeDocument/2006/relationships/hyperlink" Target="https://m.edsoo.ru/7f411a4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7f411a40" TargetMode="External"/><Relationship Id="rId11" Type="http://schemas.openxmlformats.org/officeDocument/2006/relationships/header" Target="header4.xml"/><Relationship Id="rId32" Type="http://schemas.openxmlformats.org/officeDocument/2006/relationships/hyperlink" Target="https://m.edsoo.ru/7f411a40" TargetMode="External"/><Relationship Id="rId37" Type="http://schemas.openxmlformats.org/officeDocument/2006/relationships/header" Target="header8.xml"/><Relationship Id="rId53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102" Type="http://schemas.openxmlformats.org/officeDocument/2006/relationships/hyperlink" Target="https://m.edsoo.ru/7f411a40" TargetMode="External"/><Relationship Id="rId123" Type="http://schemas.openxmlformats.org/officeDocument/2006/relationships/hyperlink" Target="https://m.edsoo.ru/7f411a40" TargetMode="External"/><Relationship Id="rId128" Type="http://schemas.openxmlformats.org/officeDocument/2006/relationships/hyperlink" Target="https://m.edsoo.ru/7f411a40" TargetMode="External"/><Relationship Id="rId144" Type="http://schemas.openxmlformats.org/officeDocument/2006/relationships/hyperlink" Target="https://m.edsoo.ru/7f411a40" TargetMode="External"/><Relationship Id="rId149" Type="http://schemas.openxmlformats.org/officeDocument/2006/relationships/hyperlink" Target="https://m.edsoo.ru/7f411a4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7f411a40" TargetMode="External"/><Relationship Id="rId160" Type="http://schemas.openxmlformats.org/officeDocument/2006/relationships/hyperlink" Target="https://m.edsoo.ru/7f411a40" TargetMode="External"/><Relationship Id="rId165" Type="http://schemas.openxmlformats.org/officeDocument/2006/relationships/hyperlink" Target="https://m.edsoo.ru/7f411a40" TargetMode="External"/><Relationship Id="rId181" Type="http://schemas.openxmlformats.org/officeDocument/2006/relationships/hyperlink" Target="https://m.edsoo.ru/7f411a40" TargetMode="External"/><Relationship Id="rId186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113" Type="http://schemas.openxmlformats.org/officeDocument/2006/relationships/hyperlink" Target="https://m.edsoo.ru/7f411a40" TargetMode="External"/><Relationship Id="rId118" Type="http://schemas.openxmlformats.org/officeDocument/2006/relationships/hyperlink" Target="https://m.edsoo.ru/7f411a40" TargetMode="External"/><Relationship Id="rId134" Type="http://schemas.openxmlformats.org/officeDocument/2006/relationships/hyperlink" Target="https://m.edsoo.ru/7f411a40" TargetMode="External"/><Relationship Id="rId139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a40" TargetMode="External"/><Relationship Id="rId150" Type="http://schemas.openxmlformats.org/officeDocument/2006/relationships/hyperlink" Target="https://m.edsoo.ru/7f411a40" TargetMode="External"/><Relationship Id="rId155" Type="http://schemas.openxmlformats.org/officeDocument/2006/relationships/hyperlink" Target="https://m.edsoo.ru/7f411a40" TargetMode="External"/><Relationship Id="rId171" Type="http://schemas.openxmlformats.org/officeDocument/2006/relationships/hyperlink" Target="https://m.edsoo.ru/7f411a40" TargetMode="External"/><Relationship Id="rId176" Type="http://schemas.openxmlformats.org/officeDocument/2006/relationships/hyperlink" Target="https://m.edsoo.ru/7f411a40" TargetMode="External"/><Relationship Id="rId192" Type="http://schemas.openxmlformats.org/officeDocument/2006/relationships/fontTable" Target="fontTable.xml"/><Relationship Id="rId12" Type="http://schemas.openxmlformats.org/officeDocument/2006/relationships/header" Target="header5.xm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103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7f411a40" TargetMode="External"/><Relationship Id="rId124" Type="http://schemas.openxmlformats.org/officeDocument/2006/relationships/hyperlink" Target="https://m.edsoo.ru/7f411a40" TargetMode="External"/><Relationship Id="rId129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a40" TargetMode="External"/><Relationship Id="rId96" Type="http://schemas.openxmlformats.org/officeDocument/2006/relationships/hyperlink" Target="https://m.edsoo.ru/7f411a40" TargetMode="External"/><Relationship Id="rId140" Type="http://schemas.openxmlformats.org/officeDocument/2006/relationships/hyperlink" Target="https://m.edsoo.ru/7f411a40" TargetMode="External"/><Relationship Id="rId145" Type="http://schemas.openxmlformats.org/officeDocument/2006/relationships/hyperlink" Target="https://m.edsoo.ru/7f411a40" TargetMode="External"/><Relationship Id="rId161" Type="http://schemas.openxmlformats.org/officeDocument/2006/relationships/hyperlink" Target="https://m.edsoo.ru/7f411a40" TargetMode="External"/><Relationship Id="rId166" Type="http://schemas.openxmlformats.org/officeDocument/2006/relationships/hyperlink" Target="https://m.edsoo.ru/7f411a40" TargetMode="External"/><Relationship Id="rId182" Type="http://schemas.openxmlformats.org/officeDocument/2006/relationships/hyperlink" Target="https://m.edsoo.ru/7f411a40" TargetMode="External"/><Relationship Id="rId187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1a40" TargetMode="External"/><Relationship Id="rId114" Type="http://schemas.openxmlformats.org/officeDocument/2006/relationships/hyperlink" Target="https://m.edsoo.ru/7f411a40" TargetMode="External"/><Relationship Id="rId119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86" Type="http://schemas.openxmlformats.org/officeDocument/2006/relationships/hyperlink" Target="https://m.edsoo.ru/7f411a40" TargetMode="External"/><Relationship Id="rId130" Type="http://schemas.openxmlformats.org/officeDocument/2006/relationships/hyperlink" Target="https://m.edsoo.ru/7f411a40" TargetMode="External"/><Relationship Id="rId135" Type="http://schemas.openxmlformats.org/officeDocument/2006/relationships/hyperlink" Target="https://m.edsoo.ru/7f411a40" TargetMode="External"/><Relationship Id="rId151" Type="http://schemas.openxmlformats.org/officeDocument/2006/relationships/hyperlink" Target="https://m.edsoo.ru/7f411a40" TargetMode="External"/><Relationship Id="rId156" Type="http://schemas.openxmlformats.org/officeDocument/2006/relationships/hyperlink" Target="https://m.edsoo.ru/7f411a40" TargetMode="External"/><Relationship Id="rId177" Type="http://schemas.openxmlformats.org/officeDocument/2006/relationships/hyperlink" Target="https://m.edsoo.ru/7f411a40" TargetMode="External"/><Relationship Id="rId172" Type="http://schemas.openxmlformats.org/officeDocument/2006/relationships/hyperlink" Target="https://m.edsoo.ru/7f411a40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97" Type="http://schemas.openxmlformats.org/officeDocument/2006/relationships/hyperlink" Target="https://m.edsoo.ru/7f411a40" TargetMode="External"/><Relationship Id="rId104" Type="http://schemas.openxmlformats.org/officeDocument/2006/relationships/hyperlink" Target="https://m.edsoo.ru/7f411a40" TargetMode="External"/><Relationship Id="rId120" Type="http://schemas.openxmlformats.org/officeDocument/2006/relationships/hyperlink" Target="https://m.edsoo.ru/7f411a40" TargetMode="External"/><Relationship Id="rId125" Type="http://schemas.openxmlformats.org/officeDocument/2006/relationships/hyperlink" Target="https://m.edsoo.ru/7f411a40" TargetMode="External"/><Relationship Id="rId141" Type="http://schemas.openxmlformats.org/officeDocument/2006/relationships/hyperlink" Target="https://m.edsoo.ru/7f411a40" TargetMode="External"/><Relationship Id="rId146" Type="http://schemas.openxmlformats.org/officeDocument/2006/relationships/hyperlink" Target="https://m.edsoo.ru/7f411a40" TargetMode="External"/><Relationship Id="rId167" Type="http://schemas.openxmlformats.org/officeDocument/2006/relationships/hyperlink" Target="https://m.edsoo.ru/7f411a40" TargetMode="External"/><Relationship Id="rId188" Type="http://schemas.openxmlformats.org/officeDocument/2006/relationships/hyperlink" Target="https://m.edsoo.ru/7f411a40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7f411a40" TargetMode="External"/><Relationship Id="rId92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Relationship Id="rId87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115" Type="http://schemas.openxmlformats.org/officeDocument/2006/relationships/hyperlink" Target="https://m.edsoo.ru/7f411a40" TargetMode="External"/><Relationship Id="rId131" Type="http://schemas.openxmlformats.org/officeDocument/2006/relationships/hyperlink" Target="https://m.edsoo.ru/7f411a40" TargetMode="External"/><Relationship Id="rId136" Type="http://schemas.openxmlformats.org/officeDocument/2006/relationships/hyperlink" Target="https://m.edsoo.ru/7f411a40" TargetMode="External"/><Relationship Id="rId157" Type="http://schemas.openxmlformats.org/officeDocument/2006/relationships/hyperlink" Target="https://m.edsoo.ru/7f411a40" TargetMode="External"/><Relationship Id="rId178" Type="http://schemas.openxmlformats.org/officeDocument/2006/relationships/hyperlink" Target="https://m.edsoo.ru/7f411a40" TargetMode="External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152" Type="http://schemas.openxmlformats.org/officeDocument/2006/relationships/hyperlink" Target="https://m.edsoo.ru/7f411a40" TargetMode="External"/><Relationship Id="rId173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eader" Target="header6.xml"/><Relationship Id="rId56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100" Type="http://schemas.openxmlformats.org/officeDocument/2006/relationships/hyperlink" Target="https://m.edsoo.ru/7f411a40" TargetMode="External"/><Relationship Id="rId105" Type="http://schemas.openxmlformats.org/officeDocument/2006/relationships/hyperlink" Target="https://m.edsoo.ru/7f411a40" TargetMode="External"/><Relationship Id="rId126" Type="http://schemas.openxmlformats.org/officeDocument/2006/relationships/hyperlink" Target="https://m.edsoo.ru/7f411a40" TargetMode="External"/><Relationship Id="rId147" Type="http://schemas.openxmlformats.org/officeDocument/2006/relationships/hyperlink" Target="https://m.edsoo.ru/7f411a40" TargetMode="External"/><Relationship Id="rId168" Type="http://schemas.openxmlformats.org/officeDocument/2006/relationships/hyperlink" Target="https://m.edsoo.ru/7f411a4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93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7f411a40" TargetMode="External"/><Relationship Id="rId121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7f411a40" TargetMode="External"/><Relationship Id="rId163" Type="http://schemas.openxmlformats.org/officeDocument/2006/relationships/hyperlink" Target="https://m.edsoo.ru/7f411a40" TargetMode="External"/><Relationship Id="rId184" Type="http://schemas.openxmlformats.org/officeDocument/2006/relationships/hyperlink" Target="https://m.edsoo.ru/7f411a40" TargetMode="External"/><Relationship Id="rId189" Type="http://schemas.openxmlformats.org/officeDocument/2006/relationships/hyperlink" Target="https://m.edsoo.ru/7f411a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116" Type="http://schemas.openxmlformats.org/officeDocument/2006/relationships/hyperlink" Target="https://m.edsoo.ru/7f411a40" TargetMode="External"/><Relationship Id="rId137" Type="http://schemas.openxmlformats.org/officeDocument/2006/relationships/hyperlink" Target="https://m.edsoo.ru/7f411a40" TargetMode="External"/><Relationship Id="rId158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1a40" TargetMode="External"/><Relationship Id="rId88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32" Type="http://schemas.openxmlformats.org/officeDocument/2006/relationships/hyperlink" Target="https://m.edsoo.ru/7f411a40" TargetMode="External"/><Relationship Id="rId153" Type="http://schemas.openxmlformats.org/officeDocument/2006/relationships/hyperlink" Target="https://m.edsoo.ru/7f411a40" TargetMode="External"/><Relationship Id="rId174" Type="http://schemas.openxmlformats.org/officeDocument/2006/relationships/hyperlink" Target="https://m.edsoo.ru/7f411a40" TargetMode="External"/><Relationship Id="rId179" Type="http://schemas.openxmlformats.org/officeDocument/2006/relationships/hyperlink" Target="https://m.edsoo.ru/7f411a40" TargetMode="External"/><Relationship Id="rId190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eader" Target="header7.xml"/><Relationship Id="rId57" Type="http://schemas.openxmlformats.org/officeDocument/2006/relationships/hyperlink" Target="https://m.edsoo.ru/7f411a40" TargetMode="External"/><Relationship Id="rId106" Type="http://schemas.openxmlformats.org/officeDocument/2006/relationships/hyperlink" Target="https://m.edsoo.ru/7f411a40" TargetMode="External"/><Relationship Id="rId127" Type="http://schemas.openxmlformats.org/officeDocument/2006/relationships/hyperlink" Target="https://m.edsoo.ru/7f411a40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94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122" Type="http://schemas.openxmlformats.org/officeDocument/2006/relationships/hyperlink" Target="https://m.edsoo.ru/7f411a40" TargetMode="External"/><Relationship Id="rId143" Type="http://schemas.openxmlformats.org/officeDocument/2006/relationships/hyperlink" Target="https://m.edsoo.ru/7f411a40" TargetMode="External"/><Relationship Id="rId148" Type="http://schemas.openxmlformats.org/officeDocument/2006/relationships/hyperlink" Target="https://m.edsoo.ru/7f411a40" TargetMode="External"/><Relationship Id="rId164" Type="http://schemas.openxmlformats.org/officeDocument/2006/relationships/hyperlink" Target="https://m.edsoo.ru/7f411a40" TargetMode="External"/><Relationship Id="rId169" Type="http://schemas.openxmlformats.org/officeDocument/2006/relationships/hyperlink" Target="https://m.edsoo.ru/7f411a40" TargetMode="External"/><Relationship Id="rId185" Type="http://schemas.openxmlformats.org/officeDocument/2006/relationships/hyperlink" Target="https://m.edsoo.ru/7f411a4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7784</Words>
  <Characters>44373</Characters>
  <Application>Microsoft Office Word</Application>
  <DocSecurity>0</DocSecurity>
  <Lines>369</Lines>
  <Paragraphs>104</Paragraphs>
  <ScaleCrop>false</ScaleCrop>
  <Company/>
  <LinksUpToDate>false</LinksUpToDate>
  <CharactersWithSpaces>52053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dcterms:created xsi:type="dcterms:W3CDTF">2025-10-05T17:28:00Z</dcterms:created>
  <dcterms:modified xsi:type="dcterms:W3CDTF">2025-10-07T14:45:00Z</dcterms:modified>
</cp:coreProperties>
</file>